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2A1F01" w:rsidTr="00387CA5">
        <w:tc>
          <w:tcPr>
            <w:tcW w:w="5495" w:type="dxa"/>
          </w:tcPr>
          <w:p w:rsidR="002A1F01" w:rsidRDefault="00897FFD" w:rsidP="00897F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897FFD" w:rsidRDefault="00897FFD" w:rsidP="00897F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897FFD" w:rsidRDefault="00897FFD" w:rsidP="00897F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97FFD" w:rsidRPr="00A5063B" w:rsidRDefault="00897FFD" w:rsidP="00A506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26.12.2014 № </w:t>
            </w:r>
            <w:r w:rsidR="00A5063B" w:rsidRPr="00A50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9" w:type="dxa"/>
          </w:tcPr>
          <w:p w:rsidR="002A1F01" w:rsidRDefault="00F13D91" w:rsidP="002A1F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387CA5" w:rsidRDefault="00387CA5" w:rsidP="002A1F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91" w:rsidRDefault="00F13D91" w:rsidP="002A1F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«СОШ № 12"</w:t>
            </w:r>
          </w:p>
          <w:p w:rsidR="00387CA5" w:rsidRDefault="00387CA5" w:rsidP="002A1F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A5" w:rsidRDefault="00387CA5" w:rsidP="002A1F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О.И. Приходько</w:t>
            </w:r>
          </w:p>
          <w:p w:rsidR="002A1F01" w:rsidRPr="002A1F01" w:rsidRDefault="002A1F01" w:rsidP="002A1F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04F" w:rsidRDefault="008B504F"/>
    <w:p w:rsidR="00387CA5" w:rsidRDefault="00387CA5" w:rsidP="00387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CA5" w:rsidRDefault="00387CA5" w:rsidP="00387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12F" w:rsidRDefault="00387CA5" w:rsidP="000F598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87CA5" w:rsidRDefault="00387CA5" w:rsidP="000F598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1C0C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</w:t>
      </w:r>
      <w:r w:rsidR="001C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</w:t>
      </w:r>
    </w:p>
    <w:p w:rsidR="001C0C8E" w:rsidRDefault="001C0C8E" w:rsidP="000F5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C8E" w:rsidRDefault="001C0C8E" w:rsidP="000F598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C0C8E" w:rsidRDefault="001C0C8E" w:rsidP="000F5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C8E" w:rsidRPr="00897FFD" w:rsidRDefault="001C0C8E" w:rsidP="00897FFD">
      <w:pPr>
        <w:pStyle w:val="a4"/>
        <w:numPr>
          <w:ilvl w:val="1"/>
          <w:numId w:val="1"/>
        </w:num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библиотеке </w:t>
      </w:r>
      <w:r w:rsid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«Средняя общеобразовательная школа                      № 12»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определяющее уровень требований к библиотеке МКОУ «СОШ № 12» (далее – Учреждение</w:t>
      </w:r>
      <w:r w:rsidR="000F59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на основании Гражданского кодекса Российской Федерации, Законов Российской Федерации «Об образовании  в Российской Федерации» от 29.12.2012 </w:t>
      </w:r>
      <w:r w:rsid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273-ФЗ, «О библиотечном деле» от </w:t>
      </w:r>
      <w:r w:rsidRPr="001C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23.11.1994 № 78-ФЗ (с изменениями </w:t>
      </w:r>
      <w:r w:rsidR="0089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C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22.08.2004), </w:t>
      </w:r>
      <w:r w:rsidR="0089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защите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информации, причиняющей вред их здоровью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развитию» от 29.12.2010 № 436-ФЗ </w:t>
      </w:r>
      <w:r w:rsidRPr="001C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информации, информационных технологиях и защите информации»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27.07.2006</w:t>
      </w:r>
      <w:r w:rsidR="0089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149-ФЗ</w:t>
      </w:r>
      <w:r w:rsidRPr="001C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противодействии экстремисткой деятельности»  от 25.07.2002  № 114-ФЗ, «Об основных гарантиях прав ребёнка в Российской Федерации» от 24.07.1998  № 124-ФЗ,  распоряжением Правительства Ставропольского края  «О мерах по реализации Стратегии действий в интересах детей </w:t>
      </w:r>
      <w:r w:rsidR="0089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9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Ставропольского края на 2012-2017 годы» от 13.05.2013 </w:t>
      </w:r>
      <w:r w:rsidR="0089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9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148-рп</w:t>
      </w:r>
      <w:r w:rsidR="00591119" w:rsidRPr="0089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119" w:rsidRP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19" w:rsidRP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proofErr w:type="gramEnd"/>
      <w:r w:rsidR="00591119" w:rsidRP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Департамента общего и дошкольного образования Министерства образования Российской Федерации </w:t>
      </w:r>
      <w:r w:rsid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91119" w:rsidRP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23.03.2004 № 14-51-70/13 во исполнение приказа  от 01.03.2004   № 936 </w:t>
      </w:r>
      <w:r w:rsid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91119" w:rsidRP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реализации решения коллегии Минобразования России от 10.02.2004 № 2/2 «Об основных направлениях </w:t>
      </w:r>
      <w:proofErr w:type="gramStart"/>
      <w:r w:rsidR="00591119" w:rsidRP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  деятельности библиотек учреждений общего образования Российской</w:t>
      </w:r>
      <w:proofErr w:type="gramEnd"/>
      <w:r w:rsidR="00591119" w:rsidRPr="008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Устава школы.</w:t>
      </w:r>
    </w:p>
    <w:p w:rsidR="00591119" w:rsidRDefault="00591119" w:rsidP="000F598A">
      <w:pPr>
        <w:pStyle w:val="a4"/>
        <w:numPr>
          <w:ilvl w:val="1"/>
          <w:numId w:val="1"/>
        </w:num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является  подразделением   школы, участвующим </w:t>
      </w:r>
      <w:r w:rsidR="00D1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91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591119" w:rsidRDefault="00591119" w:rsidP="000F598A">
      <w:pPr>
        <w:pStyle w:val="a4"/>
        <w:numPr>
          <w:ilvl w:val="1"/>
          <w:numId w:val="1"/>
        </w:num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школьной библиотеки Учреждения (далее – библиотека) отражается в Уставе Учреждения. Обеспеченность библиотеки учебными, методическими и справочными документами учитывается при лицензировании Учреждения.</w:t>
      </w:r>
    </w:p>
    <w:p w:rsidR="00591119" w:rsidRDefault="00D11106" w:rsidP="000F598A">
      <w:pPr>
        <w:pStyle w:val="a4"/>
        <w:numPr>
          <w:ilvl w:val="1"/>
          <w:numId w:val="1"/>
        </w:num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 w:rsidRPr="00D1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соотносятся с целями  Учреждения: формирование общей культуры личности обучающихся на основе усвоения обязательного минимума содержания общеобразовательных программ,                                   </w:t>
      </w:r>
      <w:r w:rsidRPr="00D11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адаптация к жизни в обществе, создание основы для осознанного выбора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111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 к окружающей природе, Родине, семье, формирование здорового образа жизни.</w:t>
      </w:r>
      <w:proofErr w:type="gramEnd"/>
    </w:p>
    <w:p w:rsidR="00BA33FA" w:rsidRDefault="00D11106" w:rsidP="000F598A">
      <w:pPr>
        <w:pStyle w:val="a4"/>
        <w:numPr>
          <w:ilvl w:val="1"/>
          <w:numId w:val="1"/>
        </w:num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</w:t>
      </w:r>
      <w:r w:rsidRPr="00D11106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 w:rsidRPr="00D1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распоряжениями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1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исполнительных органов субъектов Российской Федерации,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Шпаковского муниципального района</w:t>
      </w:r>
      <w:r w:rsidRPr="00D1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BA33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Положением о библиотеке, утверждённым директором  </w:t>
      </w:r>
      <w:r w:rsidR="00BA3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D11106" w:rsidRDefault="00BA33FA" w:rsidP="000F598A">
      <w:pPr>
        <w:pStyle w:val="a4"/>
        <w:numPr>
          <w:ilvl w:val="1"/>
          <w:numId w:val="1"/>
        </w:num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библиотеки </w:t>
      </w:r>
      <w:r w:rsidRPr="00BA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BA33FA" w:rsidRDefault="008A3894" w:rsidP="000F598A">
      <w:pPr>
        <w:pStyle w:val="a4"/>
        <w:numPr>
          <w:ilvl w:val="1"/>
          <w:numId w:val="1"/>
        </w:num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пользования </w:t>
      </w:r>
      <w:r w:rsidRPr="008A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информации, перечень основных услуг и условия их предоставления определяются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A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библиотеке и Правилами пользования библиотекой, утвержденными директором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A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894" w:rsidRPr="008F0D13" w:rsidRDefault="008A3894" w:rsidP="000F598A">
      <w:pPr>
        <w:pStyle w:val="a4"/>
        <w:numPr>
          <w:ilvl w:val="1"/>
          <w:numId w:val="1"/>
        </w:num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A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несёт ответственность за доступность и качество библиотечно-информационного обслуживания библиотеки, обеспечение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8A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информации, пропаганды и агитации, наносящий вред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A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здоровью, нравственному и духовному развитию,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8A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наци</w:t>
      </w:r>
      <w:r w:rsidR="00BE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ональной, классовой, социальной</w:t>
      </w:r>
      <w:r w:rsidRPr="008A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нетерпимости и иных проявлений экстремизма, от рекламы алкогольной продукции и табачных изделий,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8A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пропаганды социального, расового, национального и   религиозного неравенства, а также от распространения печатной продукции, аудио</w:t>
      </w:r>
      <w:proofErr w:type="gramEnd"/>
      <w:r w:rsidRPr="008A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8A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видеопродукции, пропагандирующее насилие и жестокость,  наркоманию, токсикоманию, антиобщественное поведение.</w:t>
      </w:r>
    </w:p>
    <w:p w:rsidR="008F0D13" w:rsidRPr="000123CF" w:rsidRDefault="008F0D13" w:rsidP="000F598A">
      <w:pPr>
        <w:pStyle w:val="a4"/>
        <w:numPr>
          <w:ilvl w:val="1"/>
          <w:numId w:val="1"/>
        </w:num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                                  и противопожарными, санитарно-гигиеническими требованиями.</w:t>
      </w:r>
    </w:p>
    <w:p w:rsidR="000123CF" w:rsidRPr="000123CF" w:rsidRDefault="000123CF" w:rsidP="000F598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19" w:rsidRDefault="000123CF" w:rsidP="000F598A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</w:t>
      </w:r>
    </w:p>
    <w:p w:rsidR="000123CF" w:rsidRDefault="000123CF" w:rsidP="000F598A">
      <w:pPr>
        <w:pStyle w:val="a4"/>
        <w:shd w:val="clear" w:color="auto" w:fill="FFFFFF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CF" w:rsidRDefault="000123CF" w:rsidP="000F598A">
      <w:pPr>
        <w:shd w:val="clear" w:color="auto" w:fill="FFFFFF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библиотеки являются:</w:t>
      </w:r>
    </w:p>
    <w:p w:rsidR="004E6C2C" w:rsidRDefault="004E6C2C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Обеспечение участникам образовательного процесса – обучающимся, </w:t>
      </w:r>
      <w:r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работникам, родителям (</w:t>
      </w:r>
      <w:r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есурсов  У</w:t>
      </w:r>
      <w:r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на различных носителях: бумажном (книжный фонд, фонд периодических изданий); магнитном (фонд ауди</w:t>
      </w:r>
      <w:proofErr w:type="gramStart"/>
      <w:r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видеокассет); цифровом (CD-диски); коммуникативном (компьютерные сети) и иных носителях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опосредованных к возрастным особенностям пользователей и не включенных в  Федеральный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экстремистских материалов</w:t>
      </w:r>
      <w:r w:rsidR="009D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C2C" w:rsidRDefault="004E6C2C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Воспитание культурного и гражданского </w:t>
      </w:r>
      <w:r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самосознания,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социализации обучающегося, разв</w:t>
      </w:r>
      <w:r w:rsidR="009D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итии его творческого потенциала.</w:t>
      </w:r>
    </w:p>
    <w:p w:rsidR="004E6C2C" w:rsidRDefault="004E6C2C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</w:t>
      </w:r>
      <w:r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навыков независимого библиотечного пользователя: обучение поиску, отбору </w:t>
      </w:r>
      <w:r w:rsidR="009D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критической оценке информации.</w:t>
      </w:r>
    </w:p>
    <w:p w:rsidR="004E6C2C" w:rsidRDefault="004E6C2C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</w:t>
      </w:r>
      <w:r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C2C" w:rsidRDefault="004E6C2C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D3C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иблиотека обеспечивает защиту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D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:rsidR="009D3CFF" w:rsidRDefault="009D3CFF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Побуждающей детей к совершению действий, представляющих угрозу  их жизни и (или) здоровью, в том числе к причинению вреда своему здоровью, самоубийству.</w:t>
      </w:r>
    </w:p>
    <w:p w:rsidR="009D3CFF" w:rsidRDefault="00BE0D6D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Способной</w:t>
      </w:r>
      <w:r w:rsidR="009D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="009D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</w:t>
      </w:r>
      <w:proofErr w:type="gramEnd"/>
      <w:r w:rsidR="009D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CFF" w:rsidRDefault="00BE0D6D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Обосновывающей или оправдывающей</w:t>
      </w:r>
      <w:r w:rsidR="009D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допустимость насилия</w:t>
      </w:r>
      <w:r w:rsidR="0025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57E1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жестокости либо побуждающая осущест</w:t>
      </w:r>
      <w:r w:rsidR="000F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влять насильственные действия </w:t>
      </w:r>
      <w:r w:rsidR="0025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людям и животным, за исключением случаев, предусмотренных Федеральным законом от 29.12.2010 № 436-ФЗ.</w:t>
      </w:r>
      <w:proofErr w:type="gramEnd"/>
    </w:p>
    <w:p w:rsidR="00257E11" w:rsidRDefault="00BE0D6D" w:rsidP="000F598A">
      <w:pPr>
        <w:shd w:val="clear" w:color="auto" w:fill="FFFFFF"/>
        <w:tabs>
          <w:tab w:val="left" w:pos="1247"/>
          <w:tab w:val="left" w:pos="1276"/>
          <w:tab w:val="left" w:pos="1418"/>
        </w:tabs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Отрицающей</w:t>
      </w:r>
      <w:r w:rsidR="0025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ценности, пропагандирующая нетрадиционные сексуальные отношения и формирующая неуважение                         к родителям (законным представителям) и (или) другим членам семьи.</w:t>
      </w:r>
    </w:p>
    <w:p w:rsidR="004E6C2C" w:rsidRDefault="00BE0D6D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Оправдывающей</w:t>
      </w:r>
      <w:proofErr w:type="gramEnd"/>
      <w:r w:rsidR="0025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противоправное поведение.</w:t>
      </w:r>
    </w:p>
    <w:p w:rsidR="00BE0D6D" w:rsidRDefault="00BE0D6D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нецензурную брань.</w:t>
      </w:r>
    </w:p>
    <w:p w:rsidR="00BE0D6D" w:rsidRDefault="00BE0D6D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BE0D6D" w:rsidRDefault="00BE0D6D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2.5.8. О несовершеннолетнем, пострадавшем в результате противоправных действий (бездействий), включая фамилии, имена, отчество, фот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</w:t>
      </w:r>
      <w:r w:rsidR="002E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пребывания, место его учебы или работы, иную информацию, позволяющего прямо или косвенно установить личность такого несовершеннолетнего.</w:t>
      </w:r>
    </w:p>
    <w:p w:rsidR="002E3434" w:rsidRDefault="002E3434" w:rsidP="000F598A">
      <w:pPr>
        <w:shd w:val="clear" w:color="auto" w:fill="FFFFFF"/>
        <w:ind w:left="14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34" w:rsidRDefault="002E3434" w:rsidP="000F598A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</w:t>
      </w:r>
    </w:p>
    <w:p w:rsidR="000F598A" w:rsidRDefault="000F598A" w:rsidP="000F598A">
      <w:pPr>
        <w:pStyle w:val="a4"/>
        <w:shd w:val="clear" w:color="auto" w:fill="FFFFFF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34" w:rsidRPr="002E3434" w:rsidRDefault="002E3434" w:rsidP="000F598A">
      <w:pPr>
        <w:pStyle w:val="a4"/>
        <w:numPr>
          <w:ilvl w:val="1"/>
          <w:numId w:val="1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основных</w:t>
      </w:r>
      <w:r w:rsidRPr="002E343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 w:rsidRPr="002E3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 и обеспечивая запрет распространения литературы экстремистской направленности и иной информации, негативно влияющей на несовершеннолетних,  библиотека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E3434" w:rsidRPr="002E3434" w:rsidRDefault="002E3434" w:rsidP="000F598A">
      <w:pPr>
        <w:pStyle w:val="a4"/>
        <w:numPr>
          <w:ilvl w:val="2"/>
          <w:numId w:val="1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 </w:t>
      </w:r>
      <w:r w:rsidRPr="002E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Учреждения библиотечно-информационными ресурсами:</w:t>
      </w:r>
    </w:p>
    <w:p w:rsidR="002E3434" w:rsidRPr="002E3434" w:rsidRDefault="002E3434" w:rsidP="000F598A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</w:t>
      </w:r>
      <w:r w:rsid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2E3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традиционных и нетрадиционных носителях информации;</w:t>
      </w:r>
    </w:p>
    <w:p w:rsidR="00F9266B" w:rsidRDefault="002E3434" w:rsidP="000F598A">
      <w:pPr>
        <w:shd w:val="clear" w:color="auto" w:fill="FFFFFF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пополняет фонд информационными ресурсами сети Интернет, базами </w:t>
      </w:r>
      <w:r w:rsid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2E3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банками данных других учреждений и 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F9266B" w:rsidRPr="00F9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66B"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</w:t>
      </w:r>
      <w:r w:rsidR="00F9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9266B" w:rsidRPr="004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Федеральный с</w:t>
      </w:r>
      <w:r w:rsidR="00F92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экстремистских материалов;</w:t>
      </w:r>
    </w:p>
    <w:p w:rsidR="002E3434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аккумулирует фонд документов, создаваемых в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(публикаций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работ педагогов общеобразовательного учреждения, лучших научных работ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рефератов обучающихся и др.);</w:t>
      </w:r>
    </w:p>
    <w:p w:rsidR="002E3434" w:rsidRDefault="002E3434" w:rsidP="000F598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осуществляет размещение, организацию и сохранность документов.</w:t>
      </w:r>
    </w:p>
    <w:p w:rsidR="00F9266B" w:rsidRDefault="00F9266B" w:rsidP="000F598A">
      <w:pPr>
        <w:pStyle w:val="a4"/>
        <w:numPr>
          <w:ilvl w:val="2"/>
          <w:numId w:val="1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 информационную продукцию:</w:t>
      </w:r>
    </w:p>
    <w:p w:rsidR="002E3434" w:rsidRPr="00F9266B" w:rsidRDefault="002E3434" w:rsidP="000F598A">
      <w:pPr>
        <w:shd w:val="clear" w:color="auto" w:fill="FFFFFF"/>
        <w:ind w:left="360" w:firstLine="34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осуществляет аналитико-синтетическую переработку информации;</w:t>
      </w:r>
    </w:p>
    <w:p w:rsidR="002E3434" w:rsidRPr="00F9266B" w:rsidRDefault="002E3434" w:rsidP="000F598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2E3434" w:rsidRPr="00F9266B" w:rsidRDefault="002E3434" w:rsidP="000F598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разрабатывает рекомендательные библиографические пособия (списки, обзоры, указатели и т.п.);</w:t>
      </w:r>
    </w:p>
    <w:p w:rsidR="002E3434" w:rsidRDefault="002E3434" w:rsidP="000F598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информирование пользователей об информационной продукции.</w:t>
      </w:r>
    </w:p>
    <w:p w:rsidR="00F9266B" w:rsidRPr="00F9266B" w:rsidRDefault="00F9266B" w:rsidP="000F598A">
      <w:pPr>
        <w:pStyle w:val="a4"/>
        <w:numPr>
          <w:ilvl w:val="2"/>
          <w:numId w:val="1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дифференцированное библиотечно-информационное обслуживание </w:t>
      </w:r>
      <w:proofErr w:type="gramStart"/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F9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предоставляет информационные ресурсы на различных носителях</w:t>
      </w:r>
      <w:r w:rsid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изучения их интересов и информационных потребностей;</w:t>
      </w:r>
    </w:p>
    <w:p w:rsidR="00CA132B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организует обучение навыкам независимого библиотечного пользователя 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потребителя информации, содействует интеграции комплекса знаний, умений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навыков работы с книгой и информацией;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 информационную поддержку в решении задач, возникающих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их учебной, самообразовательной и досуговой деятельности;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 массовые мероприятия, ориентированные на развитие общей 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читательской культуры личности;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содействует членам педагогическ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коллектива и администрации У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чреждения в организации образовательного процесса и досуга обучающихся (просмотр видеофильмов, CD-дисков, презентаци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развивающих компьютерных игр).</w:t>
      </w:r>
    </w:p>
    <w:p w:rsidR="002E3434" w:rsidRPr="00CA132B" w:rsidRDefault="00CA132B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О</w:t>
      </w:r>
      <w:r w:rsidR="002E3434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существляет дифференцированное библиотечно-информационное обслуживание педагогических работников: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выявляет информационные потребности и удовлетворяет запросы, связанные 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обучением, воспитанием и здоровьем детей;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выявляет информационные потребности и удовлетворяет запросы в области педагогических инноваций и новых технологий;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содействует профессиональной компетенции, повышению квалификации, проведению аттестации;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создает банк педагогической информации как основы единой информационной службы 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осуществляет накопление, систематизацию информации 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предметам, разделам и темам;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текущее информирование (дни информации, обзоры новых поступлений и публикаций), информирование руководства  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управления образовательным процессом;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поддерживает деятельность педагогических работников в области создания информационных продуктов (документов, баз данных, </w:t>
      </w:r>
      <w:proofErr w:type="spellStart"/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-страниц </w:t>
      </w:r>
      <w:r w:rsidR="0056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т.п.);</w:t>
      </w:r>
    </w:p>
    <w:p w:rsidR="00CA132B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проведению занятий по формированию информационной культуры;</w:t>
      </w:r>
    </w:p>
    <w:p w:rsidR="002E3434" w:rsidRPr="00CA132B" w:rsidRDefault="002E3434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базой для проведения практических занятий по работе 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информационными </w:t>
      </w:r>
      <w:r w:rsidR="00CA132B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ресурсами.</w:t>
      </w:r>
    </w:p>
    <w:p w:rsidR="002E3434" w:rsidRPr="00CA132B" w:rsidRDefault="00CA132B" w:rsidP="000F598A">
      <w:pPr>
        <w:pStyle w:val="a4"/>
        <w:numPr>
          <w:ilvl w:val="2"/>
          <w:numId w:val="2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E3434"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2E3434" w:rsidRPr="00CA132B" w:rsidRDefault="002E3434" w:rsidP="000F598A">
      <w:pPr>
        <w:shd w:val="clear" w:color="auto" w:fill="FFFFFF"/>
        <w:ind w:firstLine="6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удовлетворяет запросы пользователей и информирует о новых поступлениях в библиотеку;</w:t>
      </w:r>
    </w:p>
    <w:p w:rsidR="002E3434" w:rsidRPr="00565619" w:rsidRDefault="002E3434" w:rsidP="000F598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консультирует по вопросам организации семейного чтения, знакомит</w:t>
      </w:r>
      <w:r w:rsidR="0056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56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по воспитанию детей;</w:t>
      </w:r>
    </w:p>
    <w:p w:rsidR="002E3434" w:rsidRDefault="002E3434" w:rsidP="000F598A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консультирует по вопросам учебных изданий </w:t>
      </w:r>
      <w:proofErr w:type="gramStart"/>
      <w:r w:rsidRPr="0056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565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обучающихся.</w:t>
      </w:r>
    </w:p>
    <w:p w:rsidR="00565619" w:rsidRDefault="00565619" w:rsidP="000F598A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5619" w:rsidRDefault="00565619" w:rsidP="000F598A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образовательной деятельности</w:t>
      </w:r>
    </w:p>
    <w:p w:rsidR="00565619" w:rsidRDefault="00565619" w:rsidP="000F598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5619" w:rsidRPr="00565619" w:rsidRDefault="006D5F95" w:rsidP="000F598A">
      <w:pPr>
        <w:pStyle w:val="a4"/>
        <w:numPr>
          <w:ilvl w:val="1"/>
          <w:numId w:val="1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библиотеки включает в себя: абонемент, читальный зал, хранилище учебников.</w:t>
      </w:r>
    </w:p>
    <w:p w:rsidR="00257E11" w:rsidRDefault="006D5F95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6D5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Библиотечно-информационное обслуживание осуществляется                        на основе библиотечно-информационных ресурсов в соответствии с учебным                   и воспитательным планами Учреждения, программами, проектами и планом работы библиотеки.</w:t>
      </w:r>
    </w:p>
    <w:p w:rsidR="006D5F95" w:rsidRDefault="006D5F95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6D5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D5F95" w:rsidRPr="00734788" w:rsidRDefault="006D5F95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гарантированным финансированием комплектования библиотечно-информационных ресурсов</w:t>
      </w:r>
      <w:r w:rsidR="00734788"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5F95" w:rsidRPr="00734788" w:rsidRDefault="006D5F95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необходимыми служебными и производственными помещениями </w:t>
      </w:r>
      <w:r w:rsid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</w:t>
      </w:r>
      <w:r w:rsid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электропроводящей пыли) и в соответствии</w:t>
      </w:r>
      <w:r w:rsidR="00734788"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положениями СанПиН;</w:t>
      </w:r>
    </w:p>
    <w:p w:rsidR="006D5F95" w:rsidRPr="00734788" w:rsidRDefault="006D5F95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современной электронно-вычислительной, телекоммуникационной </w:t>
      </w:r>
      <w:r w:rsidR="00734788"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копировально-множительной техникой и необходимыми программными продуктами;</w:t>
      </w:r>
    </w:p>
    <w:p w:rsidR="006D5F95" w:rsidRPr="00734788" w:rsidRDefault="006D5F95" w:rsidP="000F598A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ремонтом и сервисным обслуживанием техники и оборудования библиотеки;</w:t>
      </w:r>
    </w:p>
    <w:p w:rsidR="006D5F95" w:rsidRDefault="006D5F95" w:rsidP="000F598A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библиотечной техникой и канцелярскими принадлежностями.</w:t>
      </w:r>
    </w:p>
    <w:p w:rsidR="00734788" w:rsidRDefault="00734788" w:rsidP="000F598A">
      <w:pPr>
        <w:shd w:val="clear" w:color="auto" w:fill="FFFFFF"/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Учреждение создает условия для сохранности аппаратуры, оборудования и имущества библиотеки.</w:t>
      </w:r>
    </w:p>
    <w:p w:rsidR="006D5F95" w:rsidRPr="00734788" w:rsidRDefault="00734788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</w:t>
      </w:r>
      <w:r w:rsidR="006D5F95"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Ответственность за систематичность и качество комплектования основного фонда библиотеки, комплектование учебного фонда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D5F95"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федеральными перечнями учебников и учебно-методических изданий, создание необходимых условий для деятельности библиотеки несет директор  </w:t>
      </w: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6D5F95"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в соответствии с Уставом.</w:t>
      </w:r>
    </w:p>
    <w:p w:rsidR="006D5F95" w:rsidRPr="00734788" w:rsidRDefault="006D5F95" w:rsidP="000F598A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работы библиотеки опре</w:t>
      </w:r>
      <w:r w:rsid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деляется заведующим библиотекой              </w:t>
      </w: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правилами внутреннего распорядка  </w:t>
      </w:r>
      <w:r w:rsid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определении режима работы библиотеки предусматривается выделение:</w:t>
      </w:r>
    </w:p>
    <w:p w:rsidR="006D5F95" w:rsidRPr="00734788" w:rsidRDefault="006D5F95" w:rsidP="000F598A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 часов рабочего времени ежедневно на выполнение </w:t>
      </w:r>
      <w:proofErr w:type="spellStart"/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внутрибиблиотечной</w:t>
      </w:r>
      <w:proofErr w:type="spellEnd"/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работы;</w:t>
      </w:r>
    </w:p>
    <w:p w:rsidR="00734788" w:rsidRPr="00734788" w:rsidRDefault="00734788" w:rsidP="000F598A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5F95"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раза в месяц – санитарного дня, в который обслуживание пользователей не производится;</w:t>
      </w:r>
    </w:p>
    <w:p w:rsidR="006D5F95" w:rsidRDefault="006D5F95" w:rsidP="000F598A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одного раза в месяц  – методического дня.</w:t>
      </w:r>
      <w:r w:rsidRPr="00734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6D5F95" w:rsidRPr="00734788" w:rsidRDefault="00734788" w:rsidP="000F598A">
      <w:pPr>
        <w:numPr>
          <w:ilvl w:val="1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организацию работы и результаты деятельности библиотеки отвечает заведующий библиотекой, который являются членом Педагогического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7347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6C2C" w:rsidRDefault="00E33153" w:rsidP="000F598A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Управление. Штаты </w:t>
      </w:r>
    </w:p>
    <w:p w:rsidR="00E33153" w:rsidRDefault="00E33153" w:rsidP="000F598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D13" w:rsidRPr="003D3D13" w:rsidRDefault="003D3D13" w:rsidP="000F598A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библиотекой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3D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края, отдела образования администрации Шпаковского муниципального района и Устава Учреждения.</w:t>
      </w:r>
    </w:p>
    <w:p w:rsidR="003D3D13" w:rsidRDefault="003D3D13" w:rsidP="000F598A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деятельностью библиотеки осуществляет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3D3D13" w:rsidRDefault="003D3D13" w:rsidP="000F598A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Руководство библиотекой осуществляет заведующий библиотекой, который несет ответственность в пределах своей компетенции перед обществом и директором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3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3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Уставом  Учреждения.</w:t>
      </w:r>
    </w:p>
    <w:p w:rsidR="003D3D13" w:rsidRPr="003D3D13" w:rsidRDefault="003D3D13" w:rsidP="000F598A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Заведующий библиотекой  назначается директором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3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являться членом педагогического коллектива и входить в состав педагоги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ческого совета Учреждения.</w:t>
      </w:r>
    </w:p>
    <w:p w:rsidR="003D3D13" w:rsidRDefault="003D3D13" w:rsidP="000F598A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3D3D13" w:rsidRDefault="00681BF5" w:rsidP="000F598A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81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681BF5" w:rsidRPr="00681BF5" w:rsidRDefault="00681BF5" w:rsidP="000F598A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Трудовые отношения работников библиотеки и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4E6C2C" w:rsidRDefault="004E6C2C" w:rsidP="000F598A">
      <w:pPr>
        <w:shd w:val="clear" w:color="auto" w:fill="FFFFFF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F5" w:rsidRPr="00681BF5" w:rsidRDefault="00681BF5" w:rsidP="000F598A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и ответственность</w:t>
      </w:r>
    </w:p>
    <w:p w:rsidR="00681BF5" w:rsidRDefault="00681BF5" w:rsidP="000F598A">
      <w:pPr>
        <w:pStyle w:val="a4"/>
        <w:shd w:val="clear" w:color="auto" w:fill="FFFFFF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5B" w:rsidRDefault="00DE1099" w:rsidP="000F598A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94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имеют права.</w:t>
      </w:r>
    </w:p>
    <w:p w:rsidR="00DE1099" w:rsidRDefault="00DE1099" w:rsidP="000F598A">
      <w:pPr>
        <w:pStyle w:val="a4"/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Pr="00DE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 и задачами, указанными в У</w:t>
      </w:r>
      <w:r w:rsidRPr="00DE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E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и положении о библиотеке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E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099" w:rsidRDefault="00DE1099" w:rsidP="000F598A">
      <w:pPr>
        <w:pStyle w:val="a4"/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6.1.2. </w:t>
      </w:r>
      <w:r w:rsidRPr="00DE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культуры.</w:t>
      </w:r>
    </w:p>
    <w:p w:rsidR="00DE1099" w:rsidRDefault="00DE1099" w:rsidP="000F598A">
      <w:pPr>
        <w:pStyle w:val="a4"/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О</w:t>
      </w:r>
      <w:r w:rsidRPr="00DE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источники комплектования информационных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099" w:rsidRDefault="00DE1099" w:rsidP="000F598A">
      <w:pPr>
        <w:pStyle w:val="a4"/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6.1.4. </w:t>
      </w:r>
      <w:r w:rsidR="000C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86C" w:rsidRPr="000C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зымать и реализовывать документы из фондов в соответствии с инструкцией по учету библиотечного фонда</w:t>
      </w:r>
      <w:r w:rsidR="000C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86C" w:rsidRDefault="000C586C" w:rsidP="000F598A">
      <w:pPr>
        <w:pStyle w:val="a4"/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6.1.5.</w:t>
      </w:r>
      <w:r w:rsidRPr="000C586C">
        <w:t xml:space="preserve"> </w:t>
      </w:r>
      <w:r w:rsidRPr="000C586C">
        <w:rPr>
          <w:rFonts w:ascii="Times New Roman" w:hAnsi="Times New Roman" w:cs="Times New Roman"/>
          <w:sz w:val="28"/>
          <w:szCs w:val="28"/>
        </w:rPr>
        <w:t>О</w:t>
      </w:r>
      <w:r w:rsidRPr="000C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пределять в соответствии с правилами пользования библиотекой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C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утвержденными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C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и по согласованию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C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родительским комитетом или попечительским советом виды и размеры компенсации ущерба, нанесенного пользователями 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86C" w:rsidRDefault="000C586C" w:rsidP="000F598A">
      <w:pPr>
        <w:pStyle w:val="a4"/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6.1.6. У</w:t>
      </w:r>
      <w:r w:rsidRPr="000C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частвовать в управлении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C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 в порядке, определяемом уставом этого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213" w:rsidRPr="00DE1099" w:rsidRDefault="00084213" w:rsidP="000F598A">
      <w:pPr>
        <w:pStyle w:val="a4"/>
        <w:shd w:val="clear" w:color="auto" w:fill="FFFFFF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Взаимодействовать</w:t>
      </w:r>
      <w:r w:rsidRPr="0008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библиотеками района, города с целью эффективного использовани</w:t>
      </w:r>
      <w:r w:rsidR="0049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библиотечных ресурсов. Участвовать</w:t>
      </w:r>
      <w:r w:rsidRPr="0008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библиотечных объединений</w:t>
      </w:r>
      <w:r w:rsidR="0049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55B" w:rsidRDefault="000C586C" w:rsidP="000F598A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6.1.7. </w:t>
      </w:r>
      <w:r w:rsidR="001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2138" w:rsidRPr="001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соответствии с законодательством Российской Федерации в работе библиотечных ассоциаций или союзов</w:t>
      </w:r>
      <w:r w:rsidR="00112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0EF" w:rsidRDefault="007F10EF" w:rsidP="000F598A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Работники библиотеки обязаны</w:t>
      </w:r>
      <w:r w:rsidR="0094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0EF" w:rsidRDefault="004920C6" w:rsidP="000F598A">
      <w:pPr>
        <w:pStyle w:val="a4"/>
        <w:shd w:val="clear" w:color="auto" w:fill="FFFFFF"/>
        <w:tabs>
          <w:tab w:val="left" w:pos="1276"/>
          <w:tab w:val="left" w:pos="1418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6.2.1.</w:t>
      </w:r>
      <w:r w:rsidR="007F10EF" w:rsidRPr="007F1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F1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П</w:t>
      </w:r>
      <w:r w:rsidR="007F10EF" w:rsidRPr="007F1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ользователям возможность работы</w:t>
      </w:r>
      <w:r w:rsidR="007F1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7F10EF" w:rsidRPr="007F1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информационными ресурсами библиотеки, обеспечивая защиту от информации, содержащей пропаганды и агитации, наносящий вред его здоровью, нравственному и духовному развитию, в том числе от национальной, классовой, социальной, нетерпимости и иных проявлений экстремизма, от рекламы алкогольной продукции и табачных изделий, от пропаганды социального, расового, национального и  (или) религиозного неравенства, а также от распространения печатной продукции, аудио</w:t>
      </w:r>
      <w:proofErr w:type="gramEnd"/>
      <w:r w:rsidR="007F10EF" w:rsidRPr="007F1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видеопродукции, пропагандирующее насилие и жестокость, порнографию, наркоманию, токсикоманию, антиобщественное поведение.</w:t>
      </w:r>
    </w:p>
    <w:p w:rsidR="007F10EF" w:rsidRDefault="007F10EF" w:rsidP="000F598A">
      <w:pPr>
        <w:pStyle w:val="a4"/>
        <w:shd w:val="clear" w:color="auto" w:fill="FFFFFF"/>
        <w:tabs>
          <w:tab w:val="left" w:pos="1276"/>
          <w:tab w:val="left" w:pos="1418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6.2.2</w:t>
      </w:r>
      <w:r w:rsidRPr="007F1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F10EF">
        <w:rPr>
          <w:rFonts w:ascii="Times New Roman" w:hAnsi="Times New Roman" w:cs="Times New Roman"/>
          <w:sz w:val="28"/>
          <w:szCs w:val="28"/>
        </w:rPr>
        <w:t xml:space="preserve"> У</w:t>
      </w:r>
      <w:r w:rsidRPr="007F1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частвовать в формировании фондов учебной литературы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7F1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утвержденными федеральными перечнями, образовательными программами общего образования, интересами, потребностями, запросами всех категорий пользователей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0EF" w:rsidRDefault="007F10EF" w:rsidP="000F598A">
      <w:pPr>
        <w:pStyle w:val="a4"/>
        <w:shd w:val="clear" w:color="auto" w:fill="FFFFFF"/>
        <w:tabs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6.2.3. </w:t>
      </w:r>
      <w:r w:rsidRPr="007F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допускать поступление, хранение и распространение литературы и цифровых носителей, содержащихся в Федеральном списке экстремистских материалов, направленных на причинение вреда здоровью </w:t>
      </w:r>
      <w:r w:rsidR="00E841A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7F10EF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E841A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F10EF">
        <w:rPr>
          <w:rFonts w:ascii="Times New Roman" w:hAnsi="Times New Roman" w:cs="Times New Roman"/>
          <w:color w:val="000000" w:themeColor="text1"/>
          <w:sz w:val="28"/>
          <w:szCs w:val="28"/>
        </w:rPr>
        <w:t>щихся, формированию национальной, классовой, социальной и национальной нетерпимости и иных проявлений экстремизма, а также на пропаганду насилия, жестокости, наркомании, токсикомании, порнографии и антиобщественного поведения</w:t>
      </w:r>
      <w:r w:rsidR="00E841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1A4" w:rsidRDefault="00E841A4" w:rsidP="000F598A">
      <w:pPr>
        <w:pStyle w:val="a4"/>
        <w:shd w:val="clear" w:color="auto" w:fill="FFFFFF"/>
        <w:tabs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6.2.4. С</w:t>
      </w:r>
      <w:r w:rsidRPr="00E841A4">
        <w:rPr>
          <w:rFonts w:ascii="Times New Roman" w:hAnsi="Times New Roman" w:cs="Times New Roman"/>
          <w:color w:val="000000" w:themeColor="text1"/>
          <w:sz w:val="28"/>
          <w:szCs w:val="28"/>
        </w:rPr>
        <w:t>истематически отслеживать поступающую в школьную библиотеку литературу в соответствии с «Федеральным списком экстремистских материалов» на предмет наличия изданий, включенных в вышеуказанный список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1A4" w:rsidRDefault="00E841A4" w:rsidP="000F598A">
      <w:pPr>
        <w:pStyle w:val="a4"/>
        <w:shd w:val="clear" w:color="auto" w:fill="FFFFFF"/>
        <w:tabs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6.2.5. О</w:t>
      </w:r>
      <w:r w:rsidRPr="00E841A4">
        <w:rPr>
          <w:rFonts w:ascii="Times New Roman" w:hAnsi="Times New Roman" w:cs="Times New Roman"/>
          <w:color w:val="000000" w:themeColor="text1"/>
          <w:sz w:val="28"/>
          <w:szCs w:val="28"/>
        </w:rPr>
        <w:t>беспечить наличие в библиотеке «Федерального списка экст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ремистских материалов».</w:t>
      </w:r>
    </w:p>
    <w:p w:rsidR="00E841A4" w:rsidRDefault="00E841A4" w:rsidP="000F598A">
      <w:pPr>
        <w:pStyle w:val="a4"/>
        <w:shd w:val="clear" w:color="auto" w:fill="FFFFFF"/>
        <w:tabs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6.2.6. Р</w:t>
      </w:r>
      <w:r w:rsidRPr="00E841A4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(не реже 1 раза в полугодие) проводить сверку библиотечного фонда образовательного учреждения с «Федеральным списком экстремистских материалов» на предмет наличия изданий, включенных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E84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«Федеральны</w:t>
      </w:r>
      <w:r w:rsidR="00B624C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84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экстремистских материалов», итоги проверки фиксировать актом о сверке библиотечного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1A4" w:rsidRDefault="00E841A4" w:rsidP="000F598A">
      <w:pPr>
        <w:pStyle w:val="a4"/>
        <w:shd w:val="clear" w:color="auto" w:fill="FFFFFF"/>
        <w:tabs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 Регулярно (не реже 1 раз в квартал) предоставлять </w:t>
      </w:r>
      <w:r w:rsidR="00B62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автоматизации доступ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</w:t>
      </w:r>
      <w:r w:rsidR="00B624C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B62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работы по блокированию доступа с компьютеров, установленных в библиотеке, к сайтам и электронным документам, </w:t>
      </w:r>
      <w:r w:rsidR="00B624C2" w:rsidRPr="00E841A4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</w:t>
      </w:r>
      <w:r w:rsidR="00B62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4C2" w:rsidRPr="00E841A4">
        <w:rPr>
          <w:rFonts w:ascii="Times New Roman" w:hAnsi="Times New Roman" w:cs="Times New Roman"/>
          <w:color w:val="000000" w:themeColor="text1"/>
          <w:sz w:val="28"/>
          <w:szCs w:val="28"/>
        </w:rPr>
        <w:t>в «Федеральны</w:t>
      </w:r>
      <w:r w:rsidR="00B624C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624C2" w:rsidRPr="00E84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экстремистских материалов»</w:t>
      </w:r>
      <w:r w:rsidR="00B624C2">
        <w:rPr>
          <w:rFonts w:ascii="Times New Roman" w:hAnsi="Times New Roman" w:cs="Times New Roman"/>
          <w:color w:val="000000" w:themeColor="text1"/>
          <w:sz w:val="28"/>
          <w:szCs w:val="28"/>
        </w:rPr>
        <w:t>, итоги работы фиксируются в журнале сверки.</w:t>
      </w:r>
    </w:p>
    <w:p w:rsidR="00B624C2" w:rsidRDefault="00B624C2" w:rsidP="000F598A">
      <w:pPr>
        <w:pStyle w:val="a4"/>
        <w:shd w:val="clear" w:color="auto" w:fill="FFFFFF"/>
        <w:tabs>
          <w:tab w:val="left" w:pos="567"/>
          <w:tab w:val="left" w:pos="1418"/>
          <w:tab w:val="left" w:pos="1560"/>
        </w:tabs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6.2.8. Совершенствовать информационно – библиографическое и библиотечное обслуживание пользователей.</w:t>
      </w:r>
    </w:p>
    <w:p w:rsidR="00B624C2" w:rsidRPr="008A0A3A" w:rsidRDefault="00B624C2" w:rsidP="000F598A">
      <w:pPr>
        <w:pStyle w:val="a4"/>
        <w:shd w:val="clear" w:color="auto" w:fill="FFFFFF"/>
        <w:tabs>
          <w:tab w:val="left" w:pos="567"/>
          <w:tab w:val="left" w:pos="1418"/>
          <w:tab w:val="left" w:pos="1560"/>
        </w:tabs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6.2.9</w:t>
      </w:r>
      <w:r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0A3A"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нформировать пользователей о видах пр</w:t>
      </w:r>
      <w:r w:rsid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едоставляемых библиотекой услуг.</w:t>
      </w:r>
    </w:p>
    <w:p w:rsidR="00B624C2" w:rsidRPr="008A0A3A" w:rsidRDefault="008A0A3A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6.2.10. О</w:t>
      </w:r>
      <w:r w:rsidR="00B624C2"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беспечивать сохранность использования носителей информации, их систематизацию, размещение и хранение</w:t>
      </w:r>
      <w:r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4C2" w:rsidRPr="008A0A3A" w:rsidRDefault="008A0A3A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6.2.11. О</w:t>
      </w:r>
      <w:r w:rsidR="00B624C2"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беспечивать режим работы в соответствии с потребностями пользователей и работой </w:t>
      </w:r>
      <w:r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Учреждения.</w:t>
      </w:r>
    </w:p>
    <w:p w:rsidR="008A0A3A" w:rsidRPr="008A0A3A" w:rsidRDefault="008A0A3A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6.2.12. Отчитываться в установленном порядке перед администрацией Учреждения.</w:t>
      </w:r>
    </w:p>
    <w:p w:rsidR="008A0A3A" w:rsidRPr="008A0A3A" w:rsidRDefault="008A0A3A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6.2.13. Вести электронный каталог учёта библиотечных ресурсов.</w:t>
      </w:r>
    </w:p>
    <w:p w:rsidR="008A0A3A" w:rsidRPr="008A0A3A" w:rsidRDefault="008A0A3A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6.2.14. Организовывать обзорные и тематические выставки и подборки материалов.</w:t>
      </w:r>
    </w:p>
    <w:p w:rsidR="008A0A3A" w:rsidRPr="008A0A3A" w:rsidRDefault="008A0A3A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6.2.15. Вести учёт и каталогизировать периодические издания.</w:t>
      </w:r>
    </w:p>
    <w:p w:rsidR="00B624C2" w:rsidRPr="008A0A3A" w:rsidRDefault="008A0A3A" w:rsidP="000F598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6.2.16. П</w:t>
      </w:r>
      <w:r w:rsidR="00B624C2" w:rsidRPr="008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овышать квалификацию.</w:t>
      </w:r>
    </w:p>
    <w:p w:rsidR="00B624C2" w:rsidRPr="008A0A3A" w:rsidRDefault="008A0A3A" w:rsidP="000F598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>6.2.17.</w:t>
      </w:r>
      <w:r w:rsidR="00B624C2"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624C2"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ыполнять правила по охране труда и пожарной безопасности, осуществлять периодическое </w:t>
      </w:r>
      <w:proofErr w:type="gramStart"/>
      <w:r w:rsidR="00B624C2"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="00B624C2"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соответствующим пр</w:t>
      </w:r>
      <w:r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>ограммам, проходить инструктажи.</w:t>
      </w:r>
    </w:p>
    <w:p w:rsidR="00B624C2" w:rsidRDefault="008A0A3A" w:rsidP="000F598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>6.2.18. В</w:t>
      </w:r>
      <w:r w:rsidR="00B624C2"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ыполнять должностные обязанности, отнесенные Уставом, трудовым договором, должностной инструкцией и распоряжениями работодателя, не противоречащим законодательству Российской Федерации </w:t>
      </w:r>
      <w:r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B624C2"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B624C2"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>относящихся</w:t>
      </w:r>
      <w:proofErr w:type="gramEnd"/>
      <w:r w:rsidR="00B624C2" w:rsidRPr="008A0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компетенции педагогического работника.</w:t>
      </w:r>
    </w:p>
    <w:p w:rsidR="005514DD" w:rsidRDefault="005514DD" w:rsidP="000F598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4DD" w:rsidRDefault="00084213" w:rsidP="000F598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пользователей библиотекой</w:t>
      </w:r>
    </w:p>
    <w:p w:rsidR="00084213" w:rsidRDefault="00084213" w:rsidP="000F59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213" w:rsidRPr="00084213" w:rsidRDefault="00A57ECC" w:rsidP="000F598A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Пользователи </w:t>
      </w:r>
      <w:r w:rsidR="00947B0F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библиотеки имеют право.</w:t>
      </w:r>
    </w:p>
    <w:p w:rsidR="00A57ECC" w:rsidRPr="0009119A" w:rsidRDefault="00653594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 П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олучать полную информацию о составе библиотечного фонда, информационных ресурсах и предоставляемых библиотекой услугах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ECC" w:rsidRPr="0009119A" w:rsidRDefault="00653594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7.1.2. П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 справочно-библиографическим аппаратом библиотеки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ECC" w:rsidRPr="0009119A" w:rsidRDefault="00653594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П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олучать консультационную помощь в поиске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выборе источников информации.</w:t>
      </w:r>
    </w:p>
    <w:p w:rsidR="00A57ECC" w:rsidRPr="0009119A" w:rsidRDefault="00653594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олучать во временное пользование на абонементе и в читальном зале печатные издания, аудиовизуальные документы и другие источники информации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ECC" w:rsidRPr="0009119A" w:rsidRDefault="00653594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7.1.5.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родлевать срок пользования документами;</w:t>
      </w:r>
    </w:p>
    <w:p w:rsidR="00A57ECC" w:rsidRPr="0009119A" w:rsidRDefault="00653594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7.1.6. П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олучать тематические, фактографические, уточняющие и библиографические справки на основе фонда библиотеки;</w:t>
      </w:r>
    </w:p>
    <w:p w:rsidR="00A57ECC" w:rsidRPr="0009119A" w:rsidRDefault="00653594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7.1.7. П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олучать консультационную помощь в работе с информацией на нетрадиционных носителях при пользовании э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лектронным и иным оборудованием.</w:t>
      </w:r>
    </w:p>
    <w:p w:rsidR="00A57ECC" w:rsidRPr="0009119A" w:rsidRDefault="00653594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7.1.8. У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частвовать в мероп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риятиях, проводимых библиотекой.</w:t>
      </w:r>
    </w:p>
    <w:p w:rsidR="00A57ECC" w:rsidRPr="0009119A" w:rsidRDefault="00653594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7.1.9. О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бращаться для разрешения конфликтной ситуации к руководителю 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A57ECC" w:rsidRPr="0009119A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Пользователи библиотеки обязаны</w:t>
      </w:r>
      <w:r w:rsid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ECC" w:rsidRPr="0009119A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облюдать 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библиотекой.</w:t>
      </w:r>
    </w:p>
    <w:p w:rsidR="00A57ECC" w:rsidRPr="0009119A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 Б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ережно относиться к произведениям печати (не вырывать, не загибать страниц, не делать в книгах подчеркиваний, пометок), иным документам </w:t>
      </w:r>
      <w:r w:rsidR="007D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различных носителях, оборудованию, инвентарю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ECC" w:rsidRPr="0009119A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7.2.3. П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оддерживать порядок расстановки документов в открытом доступе библиотеки, расположения ка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рточек в каталогах и картотеках.</w:t>
      </w:r>
    </w:p>
    <w:p w:rsidR="00A57ECC" w:rsidRPr="0009119A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7.2.4. П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 ценными и справочными документам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только </w:t>
      </w:r>
      <w:r w:rsidR="007D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библиотеки.</w:t>
      </w:r>
    </w:p>
    <w:p w:rsidR="00A57ECC" w:rsidRPr="0009119A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7.2.5. У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A57ECC" w:rsidRPr="0009119A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7.2.6. Р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асписываться в читательском формуляре за каждый полученный документ (исключение: </w:t>
      </w:r>
      <w:proofErr w:type="gramStart"/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1 - 4 классов)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ECC" w:rsidRPr="0009119A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7.2.7. В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озвращать документы в б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иблиотеку в установленные сроки.</w:t>
      </w:r>
    </w:p>
    <w:p w:rsidR="00A57ECC" w:rsidRPr="0009119A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7.2.8. З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A57ECC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7.2.9. П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олностью рассчитаться с библиотекой по истечении срока обучения или работы в </w:t>
      </w:r>
      <w:r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7ECC" w:rsidRPr="000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чреждении.</w:t>
      </w:r>
    </w:p>
    <w:p w:rsidR="00A57ECC" w:rsidRPr="00947B0F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пользования библиотекой.</w:t>
      </w:r>
    </w:p>
    <w:p w:rsidR="00A57ECC" w:rsidRPr="00947B0F" w:rsidRDefault="0009119A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7.3.1. З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апись обучающихся 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в библиотеку производится </w:t>
      </w:r>
      <w:r w:rsid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списочному составу класса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индивидуальном порядке, педагогических </w:t>
      </w:r>
      <w:r w:rsid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работников общеобразовательного учреждения, родителей</w:t>
      </w:r>
      <w:r w:rsid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(иных законных представителей) обучающихся - по паспорту</w:t>
      </w:r>
      <w:r w:rsidR="00947B0F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7.3.2. П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еререгистрация пользователей библиотеки производится ежегодно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7.3.3. 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окументом, подтверждающим право пользования библиотекой,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читательский формуляр.</w:t>
      </w:r>
    </w:p>
    <w:p w:rsidR="00A57ECC" w:rsidRPr="00CF58B4" w:rsidRDefault="00947B0F" w:rsidP="000F598A">
      <w:pPr>
        <w:shd w:val="clear" w:color="auto" w:fill="FFFFFF"/>
        <w:ind w:firstLine="35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7.3.4. Ч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итательский формуляр фиксирует дату выдачи пользователю документов из фонда библиотеки и их возвращения в библиотеку</w:t>
      </w:r>
      <w:r w:rsidR="00A57ECC" w:rsidRPr="00CF58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пользования абонементом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7.4.1. П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ользователи имеют право получить на дом из многотомных изданий не бол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двух документов одновременно.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7.4.2.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аксимальные сроки пользования документами:</w:t>
      </w:r>
    </w:p>
    <w:p w:rsidR="00A57ECC" w:rsidRPr="00947B0F" w:rsidRDefault="00A57ECC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учебники, учебные пособия - учебный год;</w:t>
      </w:r>
    </w:p>
    <w:p w:rsidR="00A57ECC" w:rsidRPr="00947B0F" w:rsidRDefault="00A57ECC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научно-популярная, познавательная, художественная литература - 1 месяц;</w:t>
      </w:r>
    </w:p>
    <w:p w:rsidR="00A57ECC" w:rsidRPr="00947B0F" w:rsidRDefault="00A57ECC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периодические издания, издания повышенного спроса - 15 дней;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7.4.3. П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ользователи могут продлить срок пользования документами, если на них отсутствует спрос со стороны других пользователей.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 пользования читальным залом.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7.5.1. Д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предназначенные для работы в чит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зале, на дом </w:t>
      </w:r>
      <w:r w:rsidR="007D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выдаются.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7.5.2. Э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работы с компьютером, располож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в библиотеке.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7.6.1. Р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компьютером участников образовательного процесса производится по графику, утвержденному руководителем учреждения, и в присутствии сотрудника библиотеки;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7.6.2. Р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азрешается работа за одним персональным компьютером не более двух ч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 одновременно.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7.6.3. П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947B0F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7.6.4. П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 вопросам поиска информации в Интернете пользователь должен обращаться к работнику библиотеки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ECC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7.6.5.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апрещается обращение к ресурсам И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нтернета, предполагающим оплату.</w:t>
      </w:r>
    </w:p>
    <w:p w:rsidR="00947B0F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7.6.6. </w:t>
      </w:r>
      <w:r w:rsidRPr="00947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использовать персональный компьютер для работ, не связанных с учебно-воспитательным процессом.</w:t>
      </w:r>
    </w:p>
    <w:p w:rsidR="00A57ECC" w:rsidRPr="00947B0F" w:rsidRDefault="00947B0F" w:rsidP="000F598A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7.6.7</w:t>
      </w:r>
      <w:r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A57ECC" w:rsidRPr="009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компьютером производится согласно утвержденным санитарно-гигиеническим требованиям.</w:t>
      </w:r>
    </w:p>
    <w:p w:rsidR="004E6C2C" w:rsidRDefault="004E6C2C" w:rsidP="000F598A">
      <w:pPr>
        <w:shd w:val="clear" w:color="auto" w:fill="FFFFFF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6C2C" w:rsidSect="00243C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04" w:rsidRDefault="007E0404" w:rsidP="00AA0868">
      <w:r>
        <w:separator/>
      </w:r>
    </w:p>
  </w:endnote>
  <w:endnote w:type="continuationSeparator" w:id="0">
    <w:p w:rsidR="007E0404" w:rsidRDefault="007E0404" w:rsidP="00AA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04" w:rsidRDefault="007E0404" w:rsidP="00AA0868">
      <w:r>
        <w:separator/>
      </w:r>
    </w:p>
  </w:footnote>
  <w:footnote w:type="continuationSeparator" w:id="0">
    <w:p w:rsidR="007E0404" w:rsidRDefault="007E0404" w:rsidP="00AA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7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:rsidR="00243C55" w:rsidRPr="00243C55" w:rsidRDefault="00243C55">
        <w:pPr>
          <w:pStyle w:val="a7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243C55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243C55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243C55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62394F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Pr="00243C55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AA0868" w:rsidRDefault="00AA08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19D"/>
    <w:multiLevelType w:val="multilevel"/>
    <w:tmpl w:val="1220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46035A"/>
    <w:multiLevelType w:val="multilevel"/>
    <w:tmpl w:val="E62E09C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">
    <w:nsid w:val="5BC25D71"/>
    <w:multiLevelType w:val="multilevel"/>
    <w:tmpl w:val="330E2F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817986"/>
    <w:multiLevelType w:val="multilevel"/>
    <w:tmpl w:val="07ACCC3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01"/>
    <w:rsid w:val="000123CF"/>
    <w:rsid w:val="00084213"/>
    <w:rsid w:val="0009119A"/>
    <w:rsid w:val="000C586C"/>
    <w:rsid w:val="000E3776"/>
    <w:rsid w:val="000F598A"/>
    <w:rsid w:val="00112138"/>
    <w:rsid w:val="0017012F"/>
    <w:rsid w:val="001C0C8E"/>
    <w:rsid w:val="0021183E"/>
    <w:rsid w:val="00243C55"/>
    <w:rsid w:val="00257E11"/>
    <w:rsid w:val="002A1F01"/>
    <w:rsid w:val="002E3434"/>
    <w:rsid w:val="00387CA5"/>
    <w:rsid w:val="003D3D13"/>
    <w:rsid w:val="004920C6"/>
    <w:rsid w:val="004E6C2C"/>
    <w:rsid w:val="005514DD"/>
    <w:rsid w:val="00565619"/>
    <w:rsid w:val="00591119"/>
    <w:rsid w:val="0062394F"/>
    <w:rsid w:val="00653594"/>
    <w:rsid w:val="00681BF5"/>
    <w:rsid w:val="006D5F95"/>
    <w:rsid w:val="00734788"/>
    <w:rsid w:val="007D3305"/>
    <w:rsid w:val="007E0404"/>
    <w:rsid w:val="007F10EF"/>
    <w:rsid w:val="00897FFD"/>
    <w:rsid w:val="008A0A3A"/>
    <w:rsid w:val="008A3894"/>
    <w:rsid w:val="008B504F"/>
    <w:rsid w:val="008E29A3"/>
    <w:rsid w:val="008F0D13"/>
    <w:rsid w:val="0090755B"/>
    <w:rsid w:val="00947B0F"/>
    <w:rsid w:val="009B6B79"/>
    <w:rsid w:val="009D3CFF"/>
    <w:rsid w:val="00A5063B"/>
    <w:rsid w:val="00A57ECC"/>
    <w:rsid w:val="00AA0868"/>
    <w:rsid w:val="00B624C2"/>
    <w:rsid w:val="00BA0581"/>
    <w:rsid w:val="00BA33F0"/>
    <w:rsid w:val="00BA33FA"/>
    <w:rsid w:val="00BE0D6D"/>
    <w:rsid w:val="00CA132B"/>
    <w:rsid w:val="00CF099C"/>
    <w:rsid w:val="00D11106"/>
    <w:rsid w:val="00D37883"/>
    <w:rsid w:val="00DD64D1"/>
    <w:rsid w:val="00DE1099"/>
    <w:rsid w:val="00E33153"/>
    <w:rsid w:val="00E841A4"/>
    <w:rsid w:val="00EE2C79"/>
    <w:rsid w:val="00F13D91"/>
    <w:rsid w:val="00F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C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F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08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868"/>
  </w:style>
  <w:style w:type="paragraph" w:styleId="a9">
    <w:name w:val="footer"/>
    <w:basedOn w:val="a"/>
    <w:link w:val="aa"/>
    <w:uiPriority w:val="99"/>
    <w:unhideWhenUsed/>
    <w:rsid w:val="00AA08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C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F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08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868"/>
  </w:style>
  <w:style w:type="paragraph" w:styleId="a9">
    <w:name w:val="footer"/>
    <w:basedOn w:val="a"/>
    <w:link w:val="aa"/>
    <w:uiPriority w:val="99"/>
    <w:unhideWhenUsed/>
    <w:rsid w:val="00AA08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BASA124</dc:creator>
  <cp:lastModifiedBy>BASA124</cp:lastModifiedBy>
  <cp:revision>2</cp:revision>
  <cp:lastPrinted>2015-04-06T12:53:00Z</cp:lastPrinted>
  <dcterms:created xsi:type="dcterms:W3CDTF">2019-05-06T10:37:00Z</dcterms:created>
  <dcterms:modified xsi:type="dcterms:W3CDTF">2019-05-06T10:37:00Z</dcterms:modified>
</cp:coreProperties>
</file>