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E57" w:rsidRPr="00E37E57" w:rsidRDefault="00E37E57" w:rsidP="00E37E57">
      <w:pPr>
        <w:tabs>
          <w:tab w:val="center" w:pos="4677"/>
          <w:tab w:val="right" w:pos="9355"/>
        </w:tabs>
        <w:spacing w:after="0" w:line="240" w:lineRule="exact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Муниципальное казенное общеобразовательное учреждение</w:t>
      </w:r>
    </w:p>
    <w:p w:rsidR="00E37E57" w:rsidRPr="00E37E57" w:rsidRDefault="00E37E57" w:rsidP="00E37E57">
      <w:pPr>
        <w:tabs>
          <w:tab w:val="center" w:pos="4677"/>
          <w:tab w:val="right" w:pos="9355"/>
        </w:tabs>
        <w:spacing w:after="0" w:line="240" w:lineRule="exact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«Средняя общеобразовательная школа № 12»</w:t>
      </w:r>
    </w:p>
    <w:p w:rsidR="00E37E57" w:rsidRPr="00E37E57" w:rsidRDefault="00E37E57" w:rsidP="00E37E57">
      <w:pPr>
        <w:tabs>
          <w:tab w:val="center" w:pos="4677"/>
          <w:tab w:val="right" w:pos="9355"/>
        </w:tabs>
        <w:spacing w:after="0" w:line="240" w:lineRule="exact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E37E57" w:rsidRPr="00E37E57" w:rsidRDefault="00E37E57" w:rsidP="00E37E57">
      <w:pPr>
        <w:tabs>
          <w:tab w:val="center" w:pos="4677"/>
          <w:tab w:val="right" w:pos="9355"/>
        </w:tabs>
        <w:spacing w:after="0" w:line="200" w:lineRule="exact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 xml:space="preserve">356231 Ставропольский край, </w:t>
      </w:r>
      <w:proofErr w:type="spellStart"/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Шпаковский</w:t>
      </w:r>
      <w:proofErr w:type="spellEnd"/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район, </w:t>
      </w:r>
      <w:proofErr w:type="gramStart"/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с</w:t>
      </w:r>
      <w:proofErr w:type="gramEnd"/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. Татарка,</w:t>
      </w:r>
    </w:p>
    <w:p w:rsidR="00E37E57" w:rsidRPr="00E37E57" w:rsidRDefault="00E37E57" w:rsidP="00E37E57">
      <w:pPr>
        <w:tabs>
          <w:tab w:val="center" w:pos="4677"/>
          <w:tab w:val="right" w:pos="9355"/>
        </w:tabs>
        <w:spacing w:after="0" w:line="200" w:lineRule="exact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ул. Зои Космодемьянской, д. 16</w:t>
      </w:r>
    </w:p>
    <w:p w:rsidR="00E37E57" w:rsidRPr="00E37E57" w:rsidRDefault="00E37E57" w:rsidP="00E37E57">
      <w:pPr>
        <w:tabs>
          <w:tab w:val="center" w:pos="4677"/>
          <w:tab w:val="right" w:pos="9355"/>
        </w:tabs>
        <w:spacing w:after="0" w:line="200" w:lineRule="exact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 xml:space="preserve">тел/факс. 8(86553) 3-46-86, </w:t>
      </w:r>
      <w:proofErr w:type="spellStart"/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mail</w:t>
      </w:r>
      <w:proofErr w:type="spellEnd"/>
      <w:r w:rsidRPr="00E37E57">
        <w:rPr>
          <w:rFonts w:ascii="Times New Roman" w:eastAsiaTheme="minorHAnsi" w:hAnsi="Times New Roman"/>
          <w:sz w:val="24"/>
          <w:szCs w:val="24"/>
          <w:lang w:eastAsia="en-US"/>
        </w:rPr>
        <w:t>: tatarka12@yandex.ru</w:t>
      </w:r>
    </w:p>
    <w:p w:rsidR="00E37E57" w:rsidRPr="00E37E57" w:rsidRDefault="00E37E57" w:rsidP="00E37E57">
      <w:pPr>
        <w:spacing w:after="0" w:line="240" w:lineRule="auto"/>
        <w:ind w:left="1134" w:hanging="1134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E37E57" w:rsidRPr="00E37E57" w:rsidRDefault="00E37E57" w:rsidP="00E37E57">
      <w:pPr>
        <w:spacing w:after="0" w:line="240" w:lineRule="auto"/>
        <w:ind w:left="1134" w:hanging="1134"/>
        <w:jc w:val="center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928"/>
      </w:tblGrid>
      <w:tr w:rsidR="00E37E57" w:rsidRPr="00E37E57" w:rsidTr="00CE263F">
        <w:tc>
          <w:tcPr>
            <w:tcW w:w="4786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427"/>
            </w:tblGrid>
            <w:tr w:rsidR="00E37E57" w:rsidRPr="00E37E57" w:rsidTr="00CE263F">
              <w:tc>
                <w:tcPr>
                  <w:tcW w:w="4570" w:type="dxa"/>
                </w:tcPr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>СОГЛАСОВАНО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>Заместитель директора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 xml:space="preserve">по УВР  МКОУ «СОШ № 12» 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 xml:space="preserve">                     Я.М. </w:t>
                  </w:r>
                  <w:proofErr w:type="spellStart"/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>Прусова</w:t>
                  </w:r>
                  <w:proofErr w:type="spellEnd"/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 xml:space="preserve">                                31.08.2021 г.</w:t>
                  </w:r>
                </w:p>
              </w:tc>
            </w:tr>
          </w:tbl>
          <w:p w:rsidR="00E37E57" w:rsidRPr="00E37E57" w:rsidRDefault="00E37E57" w:rsidP="00E37E57">
            <w:pPr>
              <w:widowControl w:val="0"/>
              <w:wordWrap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ko-KR"/>
              </w:rPr>
            </w:pPr>
          </w:p>
          <w:p w:rsidR="00E37E57" w:rsidRPr="00E37E57" w:rsidRDefault="00E37E57" w:rsidP="00E37E57">
            <w:pPr>
              <w:widowControl w:val="0"/>
              <w:wordWrap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4"/>
                <w:lang w:eastAsia="ko-KR"/>
              </w:rPr>
            </w:pPr>
          </w:p>
        </w:tc>
        <w:tc>
          <w:tcPr>
            <w:tcW w:w="4622" w:type="dxa"/>
          </w:tcPr>
          <w:tbl>
            <w:tblPr>
              <w:tblW w:w="4712" w:type="dxa"/>
              <w:tblLook w:val="04A0" w:firstRow="1" w:lastRow="0" w:firstColumn="1" w:lastColumn="0" w:noHBand="0" w:noVBand="1"/>
            </w:tblPr>
            <w:tblGrid>
              <w:gridCol w:w="4712"/>
            </w:tblGrid>
            <w:tr w:rsidR="00E37E57" w:rsidRPr="00E37E57" w:rsidTr="00CE263F">
              <w:tc>
                <w:tcPr>
                  <w:tcW w:w="4712" w:type="dxa"/>
                </w:tcPr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>УТВЕРЖДАЮ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>Директор «МКОУ «СОШ № 12»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 xml:space="preserve">                              О.И. Приходько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 xml:space="preserve">Введено в действие приказом 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>от 01.09.2020   № 176/01-1</w:t>
                  </w:r>
                </w:p>
                <w:p w:rsidR="00E37E57" w:rsidRPr="00E37E57" w:rsidRDefault="00E37E57" w:rsidP="00E37E57">
                  <w:pPr>
                    <w:widowControl w:val="0"/>
                    <w:wordWrap w:val="0"/>
                    <w:autoSpaceDE w:val="0"/>
                    <w:autoSpaceDN w:val="0"/>
                    <w:spacing w:after="0" w:line="240" w:lineRule="exact"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</w:pPr>
                  <w:r w:rsidRPr="00E37E57">
                    <w:rPr>
                      <w:rFonts w:ascii="Times New Roman" w:eastAsia="Times New Roman" w:hAnsi="Times New Roman" w:cs="Times New Roman"/>
                      <w:kern w:val="2"/>
                      <w:sz w:val="28"/>
                      <w:szCs w:val="28"/>
                      <w:lang w:eastAsia="ko-KR"/>
                    </w:rPr>
                    <w:t xml:space="preserve"> </w:t>
                  </w:r>
                </w:p>
              </w:tc>
            </w:tr>
          </w:tbl>
          <w:p w:rsidR="00E37E57" w:rsidRPr="00E37E57" w:rsidRDefault="00E37E57" w:rsidP="00E37E57">
            <w:pPr>
              <w:widowControl w:val="0"/>
              <w:wordWrap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4"/>
                <w:lang w:eastAsia="ko-KR"/>
              </w:rPr>
            </w:pPr>
          </w:p>
        </w:tc>
      </w:tr>
    </w:tbl>
    <w:p w:rsidR="00E37E57" w:rsidRPr="00E37E57" w:rsidRDefault="00E37E57" w:rsidP="00E37E5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E57" w:rsidRPr="00E37E57" w:rsidRDefault="00E37E57" w:rsidP="00E37E5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E57" w:rsidRPr="00E37E57" w:rsidRDefault="00E37E57" w:rsidP="00E37E5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7E57">
        <w:rPr>
          <w:rFonts w:ascii="Times New Roman" w:eastAsia="Calibri" w:hAnsi="Times New Roman" w:cs="Times New Roman"/>
          <w:sz w:val="28"/>
          <w:szCs w:val="28"/>
        </w:rPr>
        <w:t>РАБОЧАЯ ПРОГРАММА</w:t>
      </w: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7E57">
        <w:rPr>
          <w:rFonts w:ascii="Times New Roman" w:eastAsia="Calibri" w:hAnsi="Times New Roman" w:cs="Times New Roman"/>
          <w:sz w:val="28"/>
          <w:szCs w:val="28"/>
        </w:rPr>
        <w:t xml:space="preserve">Научно-технической направленности </w:t>
      </w:r>
    </w:p>
    <w:p w:rsidR="00E37E57" w:rsidRPr="00E37E57" w:rsidRDefault="00E37E57" w:rsidP="00E37E57">
      <w:pPr>
        <w:tabs>
          <w:tab w:val="left" w:pos="3309"/>
          <w:tab w:val="center" w:pos="474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37E57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b/>
          <w:sz w:val="28"/>
          <w:szCs w:val="28"/>
        </w:rPr>
        <w:tab/>
        <w:t>«</w:t>
      </w:r>
      <w:r>
        <w:rPr>
          <w:rFonts w:ascii="Times New Roman" w:hAnsi="Times New Roman" w:cs="Times New Roman"/>
          <w:b/>
          <w:sz w:val="28"/>
          <w:szCs w:val="28"/>
        </w:rPr>
        <w:t>Шахматы</w:t>
      </w:r>
      <w:r w:rsidRPr="00E37E57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7E57">
        <w:rPr>
          <w:rFonts w:ascii="Times New Roman" w:eastAsia="Calibri" w:hAnsi="Times New Roman" w:cs="Times New Roman"/>
          <w:sz w:val="28"/>
          <w:szCs w:val="28"/>
        </w:rPr>
        <w:t>Центра цифрового и гуманитарного профилей «Точка роста»</w:t>
      </w: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E37E57" w:rsidRPr="00E37E57" w:rsidRDefault="00E37E57" w:rsidP="00E37E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E37E57" w:rsidRPr="00E37E57" w:rsidRDefault="00E37E57" w:rsidP="00E37E57">
      <w:pPr>
        <w:spacing w:after="0" w:line="24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 w:rsidRPr="00E37E57">
        <w:rPr>
          <w:rFonts w:ascii="Times New Roman" w:eastAsia="Calibri" w:hAnsi="Times New Roman" w:cs="Times New Roman"/>
          <w:sz w:val="28"/>
          <w:szCs w:val="28"/>
        </w:rPr>
        <w:t>Составитель:</w:t>
      </w:r>
    </w:p>
    <w:p w:rsidR="00E37E57" w:rsidRPr="00E37E57" w:rsidRDefault="00E37E57" w:rsidP="00E37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  <w:t>Педагог дополнительного образования</w:t>
      </w:r>
    </w:p>
    <w:p w:rsidR="00E37E57" w:rsidRPr="00E37E57" w:rsidRDefault="00E37E57" w:rsidP="00E37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Панферов Е.А.</w:t>
      </w:r>
      <w:bookmarkStart w:id="0" w:name="_GoBack"/>
      <w:bookmarkEnd w:id="0"/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  <w:r w:rsidRPr="00E37E57">
        <w:rPr>
          <w:rFonts w:ascii="Times New Roman" w:eastAsia="Calibri" w:hAnsi="Times New Roman" w:cs="Times New Roman"/>
          <w:sz w:val="28"/>
          <w:szCs w:val="28"/>
        </w:rPr>
        <w:tab/>
      </w:r>
    </w:p>
    <w:p w:rsidR="00E37E57" w:rsidRPr="00E37E57" w:rsidRDefault="00E37E57" w:rsidP="00E37E57">
      <w:pPr>
        <w:spacing w:line="240" w:lineRule="exact"/>
        <w:ind w:left="4956"/>
        <w:rPr>
          <w:rFonts w:ascii="Times New Roman" w:hAnsi="Times New Roman" w:cs="Times New Roman"/>
          <w:sz w:val="24"/>
          <w:szCs w:val="24"/>
        </w:rPr>
      </w:pPr>
    </w:p>
    <w:p w:rsidR="00E37E57" w:rsidRPr="00E37E57" w:rsidRDefault="00E37E57" w:rsidP="00E37E57">
      <w:pPr>
        <w:spacing w:line="240" w:lineRule="exact"/>
        <w:ind w:left="4253"/>
        <w:rPr>
          <w:rFonts w:ascii="Times New Roman" w:hAnsi="Times New Roman" w:cs="Times New Roman"/>
          <w:sz w:val="24"/>
          <w:szCs w:val="24"/>
        </w:rPr>
      </w:pPr>
      <w:r w:rsidRPr="00E37E57">
        <w:rPr>
          <w:rFonts w:ascii="Times New Roman" w:hAnsi="Times New Roman" w:cs="Times New Roman"/>
          <w:sz w:val="24"/>
          <w:szCs w:val="24"/>
        </w:rPr>
        <w:t xml:space="preserve">РАССМОТРЕНО И ПРИНЯТО </w:t>
      </w:r>
    </w:p>
    <w:p w:rsidR="00E37E57" w:rsidRPr="00E37E57" w:rsidRDefault="00E37E57" w:rsidP="00E37E57">
      <w:pPr>
        <w:spacing w:line="240" w:lineRule="exact"/>
        <w:ind w:left="4253"/>
        <w:rPr>
          <w:rFonts w:ascii="Times New Roman" w:hAnsi="Times New Roman" w:cs="Times New Roman"/>
          <w:sz w:val="24"/>
          <w:szCs w:val="24"/>
        </w:rPr>
      </w:pPr>
      <w:r w:rsidRPr="00E37E57">
        <w:rPr>
          <w:rFonts w:ascii="Times New Roman" w:hAnsi="Times New Roman" w:cs="Times New Roman"/>
          <w:sz w:val="24"/>
          <w:szCs w:val="24"/>
        </w:rPr>
        <w:t xml:space="preserve">педагогическим советом </w:t>
      </w:r>
    </w:p>
    <w:p w:rsidR="00E37E57" w:rsidRPr="00E37E57" w:rsidRDefault="00E37E57" w:rsidP="00E37E57">
      <w:pPr>
        <w:spacing w:line="240" w:lineRule="exact"/>
        <w:ind w:left="4253"/>
        <w:rPr>
          <w:rFonts w:ascii="Times New Roman" w:hAnsi="Times New Roman" w:cs="Times New Roman"/>
          <w:sz w:val="24"/>
          <w:szCs w:val="24"/>
        </w:rPr>
      </w:pPr>
      <w:r w:rsidRPr="00E37E57">
        <w:rPr>
          <w:rFonts w:ascii="Times New Roman" w:hAnsi="Times New Roman" w:cs="Times New Roman"/>
          <w:sz w:val="24"/>
          <w:szCs w:val="24"/>
        </w:rPr>
        <w:t>МКОУ «СОШ № 12»</w:t>
      </w:r>
    </w:p>
    <w:p w:rsidR="00E37E57" w:rsidRPr="00E37E57" w:rsidRDefault="00E37E57" w:rsidP="00E37E57">
      <w:pPr>
        <w:spacing w:line="240" w:lineRule="exact"/>
        <w:ind w:left="4253"/>
        <w:rPr>
          <w:rFonts w:ascii="Times New Roman" w:hAnsi="Times New Roman" w:cs="Times New Roman"/>
          <w:sz w:val="24"/>
          <w:szCs w:val="24"/>
        </w:rPr>
      </w:pPr>
      <w:r w:rsidRPr="00E37E57">
        <w:rPr>
          <w:rFonts w:ascii="Times New Roman" w:hAnsi="Times New Roman" w:cs="Times New Roman"/>
          <w:sz w:val="24"/>
          <w:szCs w:val="24"/>
        </w:rPr>
        <w:t xml:space="preserve">протокол от 31.08.2021  № 1  </w:t>
      </w:r>
    </w:p>
    <w:p w:rsidR="00E37E57" w:rsidRPr="00E37E57" w:rsidRDefault="00E37E57" w:rsidP="00E37E57">
      <w:pPr>
        <w:spacing w:line="240" w:lineRule="exact"/>
        <w:ind w:left="4956"/>
        <w:rPr>
          <w:rFonts w:ascii="Times New Roman" w:hAnsi="Times New Roman" w:cs="Times New Roman"/>
          <w:sz w:val="24"/>
          <w:szCs w:val="24"/>
        </w:rPr>
      </w:pPr>
    </w:p>
    <w:p w:rsidR="00E37E57" w:rsidRPr="00E37E57" w:rsidRDefault="00E37E57" w:rsidP="00E37E57">
      <w:pPr>
        <w:spacing w:line="240" w:lineRule="exact"/>
        <w:ind w:left="4245" w:hanging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7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E57" w:rsidRPr="00E37E57" w:rsidRDefault="00E37E57" w:rsidP="00E37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37E57" w:rsidRPr="00E37E57" w:rsidRDefault="00E37E57" w:rsidP="00E37E57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37E5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37E57">
        <w:rPr>
          <w:rFonts w:ascii="Times New Roman" w:eastAsia="Calibri" w:hAnsi="Times New Roman" w:cs="Times New Roman"/>
          <w:sz w:val="28"/>
          <w:szCs w:val="28"/>
        </w:rPr>
        <w:t>. Татарка</w:t>
      </w:r>
    </w:p>
    <w:p w:rsidR="00E37E57" w:rsidRPr="00E37E57" w:rsidRDefault="00E37E57" w:rsidP="00E37E57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7E57">
        <w:rPr>
          <w:rFonts w:ascii="Times New Roman" w:eastAsia="Calibri" w:hAnsi="Times New Roman" w:cs="Times New Roman"/>
          <w:sz w:val="28"/>
          <w:szCs w:val="28"/>
        </w:rPr>
        <w:t>2021 - 2022 учебный год</w:t>
      </w:r>
    </w:p>
    <w:p w:rsidR="00E37E57" w:rsidRDefault="00E37E57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F65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карта</w:t>
      </w: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8755" w:type="dxa"/>
        <w:tblLook w:val="0420" w:firstRow="1" w:lastRow="0" w:firstColumn="0" w:lastColumn="0" w:noHBand="0" w:noVBand="1"/>
      </w:tblPr>
      <w:tblGrid>
        <w:gridCol w:w="2824"/>
        <w:gridCol w:w="5931"/>
      </w:tblGrid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Ф.И.О. педагога</w:t>
            </w:r>
          </w:p>
        </w:tc>
        <w:tc>
          <w:tcPr>
            <w:tcW w:w="5931" w:type="dxa"/>
            <w:hideMark/>
          </w:tcPr>
          <w:p w:rsidR="00783FB8" w:rsidRPr="00012F65" w:rsidRDefault="009B5AA5" w:rsidP="007C633F">
            <w:pPr>
              <w:spacing w:line="276" w:lineRule="auto"/>
              <w:rPr>
                <w:rFonts w:ascii="Times New Roman" w:eastAsia="Times New Roman" w:hAnsi="Times New Roman"/>
                <w:bCs/>
                <w:color w:val="FFFFFF" w:themeColor="light1"/>
                <w:kern w:val="24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Панферов Евгений Анатольевич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Вид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Модернизированная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Тип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Общеразвивающая.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Спорт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Направленность деятельности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Физкультурно-спортивной</w:t>
            </w: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Способ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Практический.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Ознакомительный</w:t>
            </w:r>
          </w:p>
        </w:tc>
      </w:tr>
      <w:tr w:rsidR="00783FB8" w:rsidRPr="005F38F7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реализации</w:t>
            </w: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программы</w:t>
            </w:r>
          </w:p>
        </w:tc>
        <w:tc>
          <w:tcPr>
            <w:tcW w:w="5931" w:type="dxa"/>
            <w:hideMark/>
          </w:tcPr>
          <w:p w:rsidR="00783FB8" w:rsidRPr="007F4CA1" w:rsidRDefault="00783FB8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Начальное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основное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и среднее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образование</w:t>
            </w:r>
            <w:r w:rsidRPr="007F4CA1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. 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Форма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Групповая</w:t>
            </w:r>
          </w:p>
        </w:tc>
      </w:tr>
      <w:tr w:rsidR="00783FB8" w:rsidRPr="00012F65" w:rsidTr="007C633F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7C63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Продолжительность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F4CA1" w:rsidP="007C633F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4</w:t>
            </w:r>
            <w:r w:rsidR="00783FB8"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год</w:t>
            </w: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а</w:t>
            </w:r>
            <w:r w:rsidR="00783FB8"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783FB8" w:rsidRDefault="00783FB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24198" w:rsidRPr="00724198" w:rsidRDefault="0072419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44152" w:rsidRDefault="00444152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F6B63" w:rsidRPr="001F6B63" w:rsidRDefault="001F6B63" w:rsidP="001F6B63">
      <w:pPr>
        <w:pStyle w:val="a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F6B63">
        <w:rPr>
          <w:rFonts w:ascii="Times New Roman" w:hAnsi="Times New Roman"/>
          <w:b/>
          <w:sz w:val="28"/>
          <w:szCs w:val="28"/>
        </w:rPr>
        <w:t>Блок №1</w:t>
      </w:r>
      <w:r w:rsidR="008E5CDE" w:rsidRPr="001F6B63">
        <w:rPr>
          <w:rFonts w:ascii="Times New Roman" w:hAnsi="Times New Roman"/>
          <w:b/>
          <w:sz w:val="28"/>
          <w:szCs w:val="28"/>
        </w:rPr>
        <w:t xml:space="preserve"> «Комплекс основных характеристик </w:t>
      </w:r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>дополнительной</w:t>
      </w:r>
    </w:p>
    <w:p w:rsidR="008E5CDE" w:rsidRPr="001F6B63" w:rsidRDefault="001F6B63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общеобразовательной общеразвивающей </w:t>
      </w:r>
      <w:r w:rsidR="008E5CDE" w:rsidRPr="001F6B63">
        <w:rPr>
          <w:rFonts w:ascii="Times New Roman" w:hAnsi="Times New Roman"/>
          <w:b/>
          <w:sz w:val="28"/>
          <w:szCs w:val="28"/>
        </w:rPr>
        <w:t>программы»</w:t>
      </w:r>
    </w:p>
    <w:p w:rsidR="001F6B63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CDE" w:rsidRPr="005C5ABA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8E5CDE" w:rsidRPr="005C5AB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D17F2" w:rsidRPr="00F400A3" w:rsidRDefault="003D17F2" w:rsidP="005543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AF5"/>
        </w:rPr>
      </w:pPr>
      <w:r w:rsidRPr="00F400A3">
        <w:rPr>
          <w:rFonts w:ascii="Times New Roman" w:hAnsi="Times New Roman" w:cs="Times New Roman"/>
          <w:color w:val="000000"/>
          <w:sz w:val="28"/>
          <w:szCs w:val="28"/>
        </w:rPr>
        <w:t>История шахмат насчитывает не менее полутора тысяч лет. Эта игра проникла во многие культуры, испытала их влияние, и дошла до нашего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  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Шахматы в начале </w:t>
      </w:r>
      <w:r w:rsidRPr="00F400A3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 века получили поддержку правительства,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общественных организаций и снискали себе любовь советского народа.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F400A3">
        <w:rPr>
          <w:rFonts w:ascii="Times New Roman" w:hAnsi="Times New Roman" w:cs="Times New Roman"/>
          <w:sz w:val="28"/>
          <w:szCs w:val="28"/>
        </w:rPr>
        <w:t xml:space="preserve"> частью духовной культуры общества, обогащая ее интересными</w:t>
      </w:r>
      <w:r w:rsidRPr="00F40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достижениями и ценными качествами.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В современном мире наша страна борется за доминирующее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положение на шахматном поприще. Множество Российских гроссмейстеров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достойно выступают на сильнейших соревнованиях планеты. Огромное количество взрослых и юных спортсменов ежегодно выезжают на различные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международные шахматные фестивали, в их числе и представители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шахматного движения Тамбовской области.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E5CDE" w:rsidRDefault="008E5CDE" w:rsidP="005543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Дополнительная общеобразовательная общеразвив</w:t>
      </w:r>
      <w:r w:rsidR="001F6B63">
        <w:rPr>
          <w:rFonts w:ascii="Times New Roman" w:hAnsi="Times New Roman" w:cs="Times New Roman"/>
          <w:color w:val="000000"/>
          <w:sz w:val="28"/>
          <w:szCs w:val="28"/>
        </w:rPr>
        <w:t>ающая программа «Шахматы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EA02AA">
        <w:rPr>
          <w:rFonts w:ascii="Times New Roman" w:hAnsi="Times New Roman" w:cs="Times New Roman"/>
          <w:sz w:val="28"/>
          <w:szCs w:val="28"/>
        </w:rPr>
        <w:t>имеет физкультурно-спортивную направленность</w:t>
      </w:r>
      <w:r w:rsidR="003D17F2">
        <w:rPr>
          <w:rFonts w:ascii="Times New Roman" w:hAnsi="Times New Roman" w:cs="Times New Roman"/>
          <w:sz w:val="28"/>
          <w:szCs w:val="28"/>
        </w:rPr>
        <w:t>.</w:t>
      </w:r>
      <w:r w:rsidRPr="00EA02AA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EA02AA">
        <w:rPr>
          <w:rFonts w:ascii="Times New Roman" w:hAnsi="Times New Roman" w:cs="Times New Roman"/>
          <w:sz w:val="28"/>
          <w:szCs w:val="28"/>
        </w:rPr>
        <w:t>Уровень</w:t>
      </w:r>
      <w:r w:rsidR="003D17F2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EA02AA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3D17F2">
        <w:rPr>
          <w:rFonts w:ascii="Times New Roman" w:hAnsi="Times New Roman" w:cs="Times New Roman"/>
          <w:sz w:val="28"/>
          <w:szCs w:val="28"/>
        </w:rPr>
        <w:t xml:space="preserve">- </w:t>
      </w:r>
      <w:r w:rsidR="001F6B63">
        <w:rPr>
          <w:rFonts w:ascii="Times New Roman" w:hAnsi="Times New Roman" w:cs="Times New Roman"/>
          <w:sz w:val="28"/>
          <w:szCs w:val="28"/>
        </w:rPr>
        <w:t>базовый</w:t>
      </w:r>
      <w:r w:rsidRPr="00EA02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8E5CDE" w:rsidRPr="00EA02AA" w:rsidRDefault="008E5CDE" w:rsidP="00724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EA02AA">
        <w:rPr>
          <w:rFonts w:ascii="Times New Roman" w:hAnsi="Times New Roman" w:cs="Times New Roman"/>
          <w:sz w:val="28"/>
          <w:szCs w:val="28"/>
        </w:rPr>
        <w:t>создания программы вызвана потребностями современных детей и их родителей, а также ориентирована на социальный заказ общества. Программа “Шахмат</w:t>
      </w:r>
      <w:r w:rsidR="001F6B63">
        <w:rPr>
          <w:rFonts w:ascii="Times New Roman" w:hAnsi="Times New Roman" w:cs="Times New Roman"/>
          <w:sz w:val="28"/>
          <w:szCs w:val="28"/>
        </w:rPr>
        <w:t>ы</w:t>
      </w:r>
      <w:r w:rsidRPr="00EA02AA">
        <w:rPr>
          <w:rFonts w:ascii="Times New Roman" w:hAnsi="Times New Roman" w:cs="Times New Roman"/>
          <w:sz w:val="28"/>
          <w:szCs w:val="28"/>
        </w:rPr>
        <w:t>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  <w:r w:rsidR="005C5ABA">
        <w:rPr>
          <w:rFonts w:ascii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>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8E5CDE" w:rsidRDefault="008E5CDE" w:rsidP="007241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6877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Новизна и отличительная особенность данной программы заключается:</w:t>
      </w:r>
    </w:p>
    <w:p w:rsidR="008E5CDE" w:rsidRPr="00EA02AA" w:rsidRDefault="005C5ABA" w:rsidP="003F06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В использовании во время процесса обучения электронных образовательных ресурсов, а именно компьютерных образовательных шахматных программ (“Шахматная школа для начинающих”; “Шахматная школа для шахматистов IV-II разрядов”; “Шахматная стратегия”; “Шахматные дебюты” и т.д.). Данные программы,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 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</w:t>
      </w:r>
      <w:r w:rsidR="00724198">
        <w:rPr>
          <w:rFonts w:ascii="Times New Roman" w:hAnsi="Times New Roman" w:cs="Times New Roman"/>
          <w:sz w:val="28"/>
          <w:szCs w:val="28"/>
        </w:rPr>
        <w:t>В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3D17F2" w:rsidRPr="003D17F2" w:rsidRDefault="008E5CDE" w:rsidP="005543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Педагогическая целесообразность. </w:t>
      </w:r>
      <w:r w:rsidR="003D17F2" w:rsidRPr="003D17F2">
        <w:rPr>
          <w:rFonts w:ascii="Times New Roman" w:hAnsi="Times New Roman" w:cs="Times New Roman"/>
          <w:sz w:val="28"/>
          <w:szCs w:val="28"/>
        </w:rPr>
        <w:t xml:space="preserve"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</w:t>
      </w:r>
      <w:r w:rsidR="003D17F2" w:rsidRPr="003D17F2">
        <w:rPr>
          <w:rFonts w:ascii="Times New Roman" w:hAnsi="Times New Roman" w:cs="Times New Roman"/>
          <w:sz w:val="28"/>
          <w:szCs w:val="28"/>
        </w:rPr>
        <w:lastRenderedPageBreak/>
        <w:t xml:space="preserve">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 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учащихся разного возраста. </w:t>
      </w:r>
      <w:r w:rsidR="003D17F2" w:rsidRPr="00EA02AA">
        <w:rPr>
          <w:rFonts w:ascii="Times New Roman" w:hAnsi="Times New Roman" w:cs="Times New Roman"/>
          <w:sz w:val="28"/>
          <w:szCs w:val="28"/>
        </w:rPr>
        <w:t>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также настойчивости в достижении цели.</w:t>
      </w:r>
      <w:r w:rsidR="005C5ABA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3D17F2">
        <w:rPr>
          <w:rFonts w:ascii="Times New Roman" w:hAnsi="Times New Roman" w:cs="Times New Roman"/>
          <w:sz w:val="28"/>
          <w:szCs w:val="28"/>
        </w:rPr>
        <w:t>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:rsidR="008E5CDE" w:rsidRPr="00EA02AA" w:rsidRDefault="008E5CDE" w:rsidP="005C5AB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В программе используются важнейшие </w:t>
      </w: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обучения: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  <w:tab w:val="num" w:pos="-2977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 xml:space="preserve">Принцип воспитывающего обучения. </w:t>
      </w:r>
      <w:r w:rsidRPr="00EA02AA">
        <w:rPr>
          <w:rFonts w:ascii="Times New Roman" w:hAnsi="Times New Roman" w:cs="Times New Roman"/>
          <w:sz w:val="28"/>
          <w:szCs w:val="28"/>
        </w:rPr>
        <w:t xml:space="preserve">В ходе освоения детьми программы происходит осуществление воспитания через содержание, методы и организацию обучения.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сознательности и активности.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наглядности.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систематичности и последовательности.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В задачу обучения в соответствии с этим принципом входит связывание разрозненных знаний, </w:t>
      </w:r>
      <w:r w:rsidRPr="00EA02AA">
        <w:rPr>
          <w:rFonts w:ascii="Times New Roman" w:hAnsi="Times New Roman" w:cs="Times New Roman"/>
          <w:sz w:val="28"/>
          <w:szCs w:val="28"/>
        </w:rPr>
        <w:lastRenderedPageBreak/>
        <w:t>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доступности.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прочности.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Прочность знаний, умений и навыков обеспечивается повторением, закреплением учебного материала. В программе сформулированы контрольные вопросы по проверке знаний. </w:t>
      </w:r>
    </w:p>
    <w:p w:rsidR="008E5CDE" w:rsidRDefault="008E5CDE" w:rsidP="005543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Наиболее ярко принцип прочности проявляется при анализе партий учащихся. В этот момент можно повторить любой раздел программы, проверить знания, умения, навыки, напомнить содержание тех или иных шахматных понятий, подсказать способ их применения в конкретной шахматной позиции.</w:t>
      </w:r>
      <w:r w:rsidR="00B0002C">
        <w:rPr>
          <w:rFonts w:ascii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>Обучение шахматной игре является сложным и трудоёмким процессом. Поэтому данная программа даёт возможность довести до сознания учащихся то, что достижение спортивного успеха возможно только при настойчивости, трудолюбии, постоянной аналитической работе, а также приобщить детей к творческому процессу, развивающему мыслительную деятельность.</w:t>
      </w:r>
    </w:p>
    <w:p w:rsidR="008E5CDE" w:rsidRDefault="008E5CDE" w:rsidP="00133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5B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8E5CDE" w:rsidRPr="00133CA4" w:rsidRDefault="00133CA4" w:rsidP="006C3E1C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рограмма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рассчитана на детей от</w:t>
      </w:r>
      <w:r w:rsidR="007F4CA1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17 лет.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учебные группы принимаются все 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лающие без специального отбора.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руппы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составляются примерно одного возраста (разница в возрасте допускается 1 -2 года).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Форма обучения</w:t>
      </w:r>
    </w:p>
    <w:p w:rsid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409D2">
        <w:rPr>
          <w:rFonts w:ascii="Times New Roman" w:hAnsi="Times New Roman" w:cs="Times New Roman"/>
          <w:sz w:val="28"/>
          <w:szCs w:val="28"/>
        </w:rPr>
        <w:t>Форма обучения – очная.</w:t>
      </w:r>
    </w:p>
    <w:p w:rsidR="002E76C1" w:rsidRPr="002E76C1" w:rsidRDefault="002E76C1" w:rsidP="002E76C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E76C1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76C1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организации деятельности</w:t>
      </w:r>
      <w:r w:rsidRPr="002E76C1">
        <w:rPr>
          <w:rFonts w:ascii="Times New Roman" w:hAnsi="Times New Roman" w:cs="Times New Roman"/>
          <w:sz w:val="28"/>
          <w:szCs w:val="28"/>
        </w:rPr>
        <w:t xml:space="preserve"> учащихся: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индивидуально-групповая;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индивидуальная;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групповая.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Состав группы – постоянный.</w:t>
      </w:r>
    </w:p>
    <w:p w:rsidR="00F409D2" w:rsidRPr="00541258" w:rsidRDefault="00F409D2" w:rsidP="00F409D2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6088">
        <w:rPr>
          <w:rFonts w:ascii="Times New Roman" w:hAnsi="Times New Roman" w:cs="Times New Roman"/>
          <w:b/>
          <w:sz w:val="28"/>
          <w:szCs w:val="28"/>
        </w:rPr>
        <w:t>Условия набора учащихся: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 xml:space="preserve">Группы формируются на условиях свободного набора. Шестилетние дети принимаются в группу, если </w:t>
      </w:r>
      <w:r w:rsidRPr="00541258">
        <w:rPr>
          <w:rFonts w:ascii="Times New Roman" w:hAnsi="Times New Roman" w:cs="Times New Roman"/>
          <w:sz w:val="28"/>
          <w:szCs w:val="28"/>
        </w:rPr>
        <w:t>успешно прошли тестирование.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Уменьшение числа учащихся в группе </w:t>
      </w:r>
      <w:r w:rsidRPr="00AD6B82">
        <w:rPr>
          <w:rFonts w:ascii="Times New Roman" w:hAnsi="Times New Roman" w:cs="Times New Roman"/>
          <w:sz w:val="28"/>
          <w:szCs w:val="28"/>
        </w:rPr>
        <w:t>на втором, третьем и четвёртых годах обучения</w:t>
      </w:r>
      <w:r w:rsidRPr="00F409D2">
        <w:rPr>
          <w:rFonts w:ascii="Times New Roman" w:hAnsi="Times New Roman" w:cs="Times New Roman"/>
          <w:sz w:val="28"/>
          <w:szCs w:val="28"/>
        </w:rPr>
        <w:t xml:space="preserve"> объясняется увеличением объема и сложности изучаемого материала.</w:t>
      </w:r>
    </w:p>
    <w:p w:rsidR="0038679A" w:rsidRPr="0038679A" w:rsidRDefault="00724198" w:rsidP="00386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Объем и срок освоения программы</w:t>
      </w:r>
    </w:p>
    <w:p w:rsidR="0038679A" w:rsidRPr="0038679A" w:rsidRDefault="0038679A" w:rsidP="0038679A">
      <w:pPr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679A">
        <w:rPr>
          <w:rFonts w:ascii="Times New Roman" w:hAnsi="Times New Roman" w:cs="Times New Roman"/>
          <w:bCs/>
          <w:iCs/>
          <w:sz w:val="28"/>
          <w:szCs w:val="28"/>
        </w:rPr>
        <w:t xml:space="preserve">Данная программа рассчитана </w:t>
      </w:r>
      <w:r w:rsidR="00127D66">
        <w:rPr>
          <w:rFonts w:ascii="Times New Roman" w:hAnsi="Times New Roman" w:cs="Times New Roman"/>
          <w:bCs/>
          <w:iCs/>
          <w:sz w:val="28"/>
          <w:szCs w:val="28"/>
        </w:rPr>
        <w:t>4 года</w:t>
      </w:r>
      <w:r w:rsidRPr="0038679A">
        <w:rPr>
          <w:rFonts w:ascii="Times New Roman" w:hAnsi="Times New Roman" w:cs="Times New Roman"/>
          <w:bCs/>
          <w:iCs/>
          <w:sz w:val="28"/>
          <w:szCs w:val="28"/>
        </w:rPr>
        <w:t xml:space="preserve"> обучения.                                         </w:t>
      </w:r>
    </w:p>
    <w:p w:rsidR="00E91F65" w:rsidRPr="00E91F65" w:rsidRDefault="00E91F65" w:rsidP="00E91F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F65">
        <w:rPr>
          <w:rFonts w:ascii="Times New Roman" w:hAnsi="Times New Roman" w:cs="Times New Roman"/>
          <w:b/>
          <w:sz w:val="28"/>
          <w:szCs w:val="28"/>
        </w:rPr>
        <w:t>Режим занятий, периодичность и продолжительность занятий</w:t>
      </w:r>
    </w:p>
    <w:p w:rsidR="00E91F65" w:rsidRPr="00E91F65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F65">
        <w:rPr>
          <w:rFonts w:ascii="Times New Roman" w:hAnsi="Times New Roman" w:cs="Times New Roman"/>
          <w:sz w:val="28"/>
          <w:szCs w:val="28"/>
        </w:rPr>
        <w:t>Общее количество в год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1 год обучения – </w:t>
      </w:r>
      <w:r w:rsidR="00D14EB6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2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E91F65" w:rsidRPr="00AD6B82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3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Pr="00AD6B82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38679A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B82">
        <w:rPr>
          <w:rFonts w:ascii="Times New Roman" w:hAnsi="Times New Roman" w:cs="Times New Roman"/>
          <w:sz w:val="28"/>
          <w:szCs w:val="28"/>
        </w:rPr>
        <w:t xml:space="preserve">4 год обучения – </w:t>
      </w:r>
      <w:r w:rsidR="0038679A" w:rsidRPr="00AD6B82">
        <w:rPr>
          <w:rFonts w:ascii="Times New Roman" w:hAnsi="Times New Roman" w:cs="Times New Roman"/>
          <w:sz w:val="28"/>
          <w:szCs w:val="28"/>
        </w:rPr>
        <w:t>216</w:t>
      </w:r>
      <w:r w:rsidR="00D14EB6">
        <w:rPr>
          <w:rFonts w:ascii="Times New Roman" w:hAnsi="Times New Roman" w:cs="Times New Roman"/>
          <w:sz w:val="28"/>
          <w:szCs w:val="28"/>
        </w:rPr>
        <w:t>час</w:t>
      </w:r>
      <w:r w:rsidR="0038679A" w:rsidRPr="00AD6B82">
        <w:rPr>
          <w:rFonts w:ascii="Times New Roman" w:hAnsi="Times New Roman" w:cs="Times New Roman"/>
          <w:sz w:val="28"/>
          <w:szCs w:val="28"/>
        </w:rPr>
        <w:t>.</w:t>
      </w:r>
    </w:p>
    <w:p w:rsidR="0055435B" w:rsidRPr="001C3199" w:rsidRDefault="00E91F65" w:rsidP="00D14EB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sz w:val="28"/>
          <w:szCs w:val="28"/>
        </w:rPr>
        <w:t xml:space="preserve">Количество часов и занятий в неделю:  </w:t>
      </w:r>
    </w:p>
    <w:p w:rsidR="00E91F65" w:rsidRPr="00E91F65" w:rsidRDefault="00D14EB6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679A" w:rsidRPr="00AD6B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="009439AF" w:rsidRPr="00AD6B82">
        <w:rPr>
          <w:rFonts w:ascii="Times New Roman" w:hAnsi="Times New Roman" w:cs="Times New Roman"/>
          <w:sz w:val="28"/>
          <w:szCs w:val="28"/>
        </w:rPr>
        <w:t xml:space="preserve"> года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обучения - </w:t>
      </w:r>
      <w:r w:rsidR="0038679A" w:rsidRPr="00AD6B82">
        <w:rPr>
          <w:rFonts w:ascii="Times New Roman" w:hAnsi="Times New Roman" w:cs="Times New Roman"/>
          <w:sz w:val="28"/>
          <w:szCs w:val="28"/>
        </w:rPr>
        <w:t>3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38679A" w:rsidRPr="00AD6B82">
        <w:rPr>
          <w:rFonts w:ascii="Times New Roman" w:hAnsi="Times New Roman" w:cs="Times New Roman"/>
          <w:sz w:val="28"/>
          <w:szCs w:val="28"/>
        </w:rPr>
        <w:t>2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час</w:t>
      </w:r>
      <w:r w:rsidR="0038679A" w:rsidRPr="00AD6B82">
        <w:rPr>
          <w:rFonts w:ascii="Times New Roman" w:hAnsi="Times New Roman" w:cs="Times New Roman"/>
          <w:sz w:val="28"/>
          <w:szCs w:val="28"/>
        </w:rPr>
        <w:t>а</w:t>
      </w:r>
      <w:r w:rsidR="00E91F65" w:rsidRPr="00E91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F65" w:rsidRPr="00E91F65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F65">
        <w:rPr>
          <w:rFonts w:ascii="Times New Roman" w:hAnsi="Times New Roman" w:cs="Times New Roman"/>
          <w:sz w:val="28"/>
          <w:szCs w:val="28"/>
        </w:rPr>
        <w:t xml:space="preserve">Длительность занятий: 1 час – </w:t>
      </w:r>
      <w:r w:rsidR="0038679A">
        <w:rPr>
          <w:rFonts w:ascii="Times New Roman" w:hAnsi="Times New Roman" w:cs="Times New Roman"/>
          <w:sz w:val="28"/>
          <w:szCs w:val="28"/>
        </w:rPr>
        <w:t>45</w:t>
      </w:r>
      <w:r w:rsidRPr="00E91F65">
        <w:rPr>
          <w:rFonts w:ascii="Times New Roman" w:hAnsi="Times New Roman" w:cs="Times New Roman"/>
          <w:sz w:val="28"/>
          <w:szCs w:val="28"/>
        </w:rPr>
        <w:t xml:space="preserve"> мин.</w:t>
      </w:r>
      <w:r w:rsidR="0038679A">
        <w:rPr>
          <w:rFonts w:ascii="Times New Roman" w:hAnsi="Times New Roman" w:cs="Times New Roman"/>
          <w:sz w:val="28"/>
          <w:szCs w:val="28"/>
        </w:rPr>
        <w:t xml:space="preserve"> Перерыв между занятиями – 10 минут.</w:t>
      </w:r>
    </w:p>
    <w:p w:rsidR="001C3199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199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деятельность организована в традиционной форме в форме групповых занятий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70FF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Прослеживаются </w:t>
      </w:r>
      <w:proofErr w:type="spellStart"/>
      <w:r w:rsidR="009439AF" w:rsidRPr="00133CA4">
        <w:rPr>
          <w:rFonts w:ascii="Times New Roman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связи: с искусством для развития воображения, визуальных способностей, эстетического восприятия мира; с математикой и логикой для развития счетных способностей и логического мышления дошкольников; с моторикой и риторикой для разработки кисти рук детей и развития навыков речи и письма для записи партии. Содержание программы включает теоретические и практические занятия</w:t>
      </w:r>
      <w:r w:rsidR="00133C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F4C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0FF" w:rsidRPr="00EA02AA">
        <w:rPr>
          <w:rFonts w:ascii="Times New Roman" w:hAnsi="Times New Roman" w:cs="Times New Roman"/>
          <w:sz w:val="28"/>
          <w:szCs w:val="28"/>
        </w:rPr>
        <w:t>Дан</w:t>
      </w:r>
      <w:r w:rsidR="001F6B63">
        <w:rPr>
          <w:rFonts w:ascii="Times New Roman" w:hAnsi="Times New Roman" w:cs="Times New Roman"/>
          <w:sz w:val="28"/>
          <w:szCs w:val="28"/>
        </w:rPr>
        <w:t>ная программа рассчитана на  четыре года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обучения</w:t>
      </w:r>
    </w:p>
    <w:p w:rsidR="00A270FF" w:rsidRPr="001C3199" w:rsidRDefault="00A270FF" w:rsidP="007241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Условия реализации:</w:t>
      </w:r>
    </w:p>
    <w:p w:rsidR="00A270FF" w:rsidRDefault="00D14EB6" w:rsidP="00D14E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</w:t>
      </w:r>
      <w:r w:rsidR="00A270FF" w:rsidRPr="00EA02AA">
        <w:rPr>
          <w:rFonts w:ascii="Times New Roman" w:hAnsi="Times New Roman" w:cs="Times New Roman"/>
          <w:sz w:val="28"/>
          <w:szCs w:val="28"/>
        </w:rPr>
        <w:t>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7F4CA1">
        <w:rPr>
          <w:rFonts w:ascii="Times New Roman" w:hAnsi="Times New Roman" w:cs="Times New Roman"/>
          <w:sz w:val="28"/>
          <w:szCs w:val="28"/>
        </w:rPr>
        <w:t>7</w:t>
      </w:r>
      <w:r w:rsidR="00A270FF" w:rsidRPr="00EA02AA">
        <w:rPr>
          <w:rFonts w:ascii="Times New Roman" w:hAnsi="Times New Roman" w:cs="Times New Roman"/>
          <w:sz w:val="28"/>
          <w:szCs w:val="28"/>
        </w:rPr>
        <w:t>-17 лет, носит спортивный характер, доступен учащимся, имеющим спортивные ра</w:t>
      </w:r>
      <w:r>
        <w:rPr>
          <w:rFonts w:ascii="Times New Roman" w:hAnsi="Times New Roman" w:cs="Times New Roman"/>
          <w:sz w:val="28"/>
          <w:szCs w:val="28"/>
        </w:rPr>
        <w:t xml:space="preserve">зряды. Таким образом, в группы, </w:t>
      </w:r>
      <w:r w:rsidR="00A270FF" w:rsidRPr="00EA02AA">
        <w:rPr>
          <w:rFonts w:ascii="Times New Roman" w:hAnsi="Times New Roman" w:cs="Times New Roman"/>
          <w:sz w:val="28"/>
          <w:szCs w:val="28"/>
        </w:rPr>
        <w:t>могут быть зачислены учащиеся, желающие продолжать совершенствоваться в шахматах,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0FF" w:rsidRPr="00EA02AA">
        <w:rPr>
          <w:rFonts w:ascii="Times New Roman" w:hAnsi="Times New Roman" w:cs="Times New Roman"/>
          <w:sz w:val="28"/>
          <w:szCs w:val="28"/>
        </w:rPr>
        <w:t>по результатам тестирования и собеседования с педагогом.</w:t>
      </w:r>
    </w:p>
    <w:p w:rsidR="005C27C6" w:rsidRDefault="005C27C6" w:rsidP="00D1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27C6" w:rsidRPr="005C27C6" w:rsidRDefault="005C27C6" w:rsidP="005C27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7C6">
        <w:rPr>
          <w:rFonts w:ascii="Times New Roman" w:hAnsi="Times New Roman" w:cs="Times New Roman"/>
          <w:b/>
          <w:sz w:val="28"/>
          <w:szCs w:val="28"/>
        </w:rPr>
        <w:t>1.2. Цель и задачи программы</w:t>
      </w:r>
    </w:p>
    <w:p w:rsidR="008E5CDE" w:rsidRDefault="008E5CDE" w:rsidP="00F409D2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  <w:r w:rsidR="00133C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1DEA">
        <w:rPr>
          <w:rFonts w:ascii="Times New Roman" w:hAnsi="Times New Roman" w:cs="Times New Roman"/>
          <w:sz w:val="28"/>
          <w:szCs w:val="28"/>
        </w:rPr>
        <w:t>развитие личности ребёнка, способной к логическому и аналитическому мышлению, а также обладающей такими качествами как целеустремлённость и настойчивость в достижении цели, через овладение общеразвивающими и спортивными навыками шахматной игры.</w:t>
      </w:r>
    </w:p>
    <w:p w:rsidR="00036A7D" w:rsidRDefault="00444152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036A7D" w:rsidRPr="00B8498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A1DEA" w:rsidRPr="002A1DEA" w:rsidRDefault="007F4CA1" w:rsidP="002A1DEA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</w:t>
      </w:r>
      <w:r w:rsidR="00444152">
        <w:rPr>
          <w:rFonts w:ascii="Times New Roman" w:hAnsi="Times New Roman"/>
          <w:b/>
          <w:sz w:val="28"/>
          <w:szCs w:val="28"/>
        </w:rPr>
        <w:t>ные</w:t>
      </w:r>
      <w:r w:rsidR="002A1DEA" w:rsidRPr="002A1DEA">
        <w:rPr>
          <w:rFonts w:ascii="Times New Roman" w:hAnsi="Times New Roman"/>
          <w:b/>
          <w:sz w:val="28"/>
          <w:szCs w:val="28"/>
        </w:rPr>
        <w:t>: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Формирование универсальных учебных действий по предмету.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A1DEA">
        <w:rPr>
          <w:rFonts w:ascii="Times New Roman" w:hAnsi="Times New Roman"/>
          <w:sz w:val="28"/>
          <w:szCs w:val="28"/>
        </w:rPr>
        <w:t>Овладение учащимися знаниями теории и практики шахматной игры.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 тактики.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Pr="002A1DEA">
        <w:rPr>
          <w:rFonts w:ascii="Times New Roman" w:hAnsi="Times New Roman"/>
          <w:sz w:val="28"/>
          <w:szCs w:val="28"/>
        </w:rPr>
        <w:t>Формирование навыков индивидуального и коллективного творчества с целью подготовки шахматистов – разрядников.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A1DEA">
        <w:rPr>
          <w:rFonts w:ascii="Times New Roman" w:hAnsi="Times New Roman"/>
          <w:sz w:val="28"/>
          <w:szCs w:val="28"/>
        </w:rPr>
        <w:t>Подготовка к успешным выступлениям на различных соревнованиях.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Выявление способных и талантливых спортсменов для дальнейшего совершенствования спортивного мастерства.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2A1DEA">
        <w:rPr>
          <w:rFonts w:ascii="Times New Roman" w:hAnsi="Times New Roman"/>
          <w:sz w:val="28"/>
          <w:szCs w:val="28"/>
        </w:rPr>
        <w:t>Использование новейших электронных и компьютерных технологий для изучения и получения учащимися шахматного опыта.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2A1DEA" w:rsidRDefault="002A1DEA" w:rsidP="002A1DEA">
      <w:pPr>
        <w:pStyle w:val="a7"/>
        <w:rPr>
          <w:rFonts w:ascii="Times New Roman" w:hAnsi="Times New Roman"/>
          <w:b/>
          <w:sz w:val="28"/>
          <w:szCs w:val="28"/>
        </w:rPr>
      </w:pPr>
      <w:r w:rsidRPr="002A1DEA">
        <w:rPr>
          <w:rFonts w:ascii="Times New Roman" w:hAnsi="Times New Roman"/>
          <w:b/>
          <w:sz w:val="28"/>
          <w:szCs w:val="28"/>
        </w:rPr>
        <w:t>Развиваю</w:t>
      </w:r>
      <w:r w:rsidR="00444152">
        <w:rPr>
          <w:rFonts w:ascii="Times New Roman" w:hAnsi="Times New Roman"/>
          <w:b/>
          <w:sz w:val="28"/>
          <w:szCs w:val="28"/>
        </w:rPr>
        <w:t>щие</w:t>
      </w:r>
      <w:r w:rsidRPr="002A1DEA">
        <w:rPr>
          <w:rFonts w:ascii="Times New Roman" w:hAnsi="Times New Roman"/>
          <w:b/>
          <w:sz w:val="28"/>
          <w:szCs w:val="28"/>
        </w:rPr>
        <w:t>: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Развитие у учеников инициативы, логики, памяти, внимания, пространственного мышления, индивидуальности, самообладания, самостоятельности, эстетического вкуса и понимания красоты шахматных этюдов и комбинаций.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A1DEA">
        <w:rPr>
          <w:rFonts w:ascii="Times New Roman" w:hAnsi="Times New Roman"/>
          <w:sz w:val="28"/>
          <w:szCs w:val="28"/>
        </w:rPr>
        <w:t>Развитие мотивации личности к познанию и творчеству.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Развитие личностного потенциала.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A1DEA">
        <w:rPr>
          <w:rFonts w:ascii="Times New Roman" w:hAnsi="Times New Roman"/>
          <w:sz w:val="28"/>
          <w:szCs w:val="28"/>
        </w:rPr>
        <w:t>Развитие коммуникативных навыков и качеств личности.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A1DEA">
        <w:rPr>
          <w:rFonts w:ascii="Times New Roman" w:hAnsi="Times New Roman"/>
          <w:sz w:val="28"/>
          <w:szCs w:val="28"/>
        </w:rPr>
        <w:t>Формирование навыков здорового образа жизни.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Развитие качеств «сильной личности», уверенности в себе.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1A135C" w:rsidRDefault="00444152" w:rsidP="001A135C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</w:t>
      </w:r>
      <w:r w:rsidR="002A1DEA" w:rsidRPr="001A135C">
        <w:rPr>
          <w:rFonts w:ascii="Times New Roman" w:hAnsi="Times New Roman"/>
          <w:b/>
          <w:sz w:val="28"/>
          <w:szCs w:val="28"/>
        </w:rPr>
        <w:t>: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A1DEA" w:rsidRPr="001A135C">
        <w:rPr>
          <w:rFonts w:ascii="Times New Roman" w:hAnsi="Times New Roman"/>
          <w:sz w:val="28"/>
          <w:szCs w:val="28"/>
        </w:rPr>
        <w:t>Воспитание общекультурных компетенций: умение применять на практике  полученные шахматные знания, применять теорию на соревнованиях, грамотно вести шахматную борьбу за доской.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A1DEA" w:rsidRPr="001A135C">
        <w:rPr>
          <w:rFonts w:ascii="Times New Roman" w:hAnsi="Times New Roman"/>
          <w:sz w:val="28"/>
          <w:szCs w:val="28"/>
        </w:rPr>
        <w:t>Воспитание и развитие интереса учащихся к шахматам, к самостоятельной работе и творчеству.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2A1DEA" w:rsidRPr="001A135C">
        <w:rPr>
          <w:rFonts w:ascii="Times New Roman" w:hAnsi="Times New Roman"/>
          <w:sz w:val="28"/>
          <w:szCs w:val="28"/>
        </w:rPr>
        <w:t>Формирование высоконравственного, творческого и компетентного гражданина России.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2A1DEA" w:rsidRPr="001A135C">
        <w:rPr>
          <w:rFonts w:ascii="Times New Roman" w:hAnsi="Times New Roman"/>
          <w:sz w:val="28"/>
          <w:szCs w:val="28"/>
        </w:rPr>
        <w:t>Формирование социально-нравственных и культурных ценностей человека.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Формирование устойчивой мотивации к занятиям шахматами и на участие в различных шахматных турнирах, соревнованиях района, города и области.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Пропаганда шахматного спорта.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2A1DEA" w:rsidRPr="001A135C">
        <w:rPr>
          <w:rFonts w:ascii="Times New Roman" w:hAnsi="Times New Roman"/>
          <w:sz w:val="28"/>
          <w:szCs w:val="28"/>
        </w:rPr>
        <w:t>Формирование навыка дисциплины, чувства коллективизма, ответственности.</w:t>
      </w:r>
    </w:p>
    <w:p w:rsidR="002A1DEA" w:rsidRPr="001A135C" w:rsidRDefault="002A1DEA" w:rsidP="001A135C">
      <w:pPr>
        <w:pStyle w:val="a7"/>
        <w:rPr>
          <w:rFonts w:ascii="Times New Roman" w:eastAsia="Times New Roman" w:hAnsi="Times New Roman"/>
          <w:b/>
          <w:sz w:val="28"/>
          <w:szCs w:val="28"/>
        </w:rPr>
      </w:pPr>
    </w:p>
    <w:p w:rsidR="003D3381" w:rsidRDefault="003D3381" w:rsidP="00036A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27C6" w:rsidRPr="002A1DEA" w:rsidRDefault="005C27C6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DEA">
        <w:rPr>
          <w:rFonts w:ascii="Times New Roman" w:eastAsia="Times New Roman" w:hAnsi="Times New Roman" w:cs="Times New Roman"/>
          <w:b/>
          <w:sz w:val="28"/>
          <w:szCs w:val="28"/>
        </w:rPr>
        <w:t>1.3.Содержание программы</w:t>
      </w:r>
    </w:p>
    <w:p w:rsidR="008E5CDE" w:rsidRDefault="000454D4" w:rsidP="002A1DE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3464"/>
        <w:gridCol w:w="979"/>
        <w:gridCol w:w="1070"/>
        <w:gridCol w:w="1352"/>
        <w:gridCol w:w="1939"/>
      </w:tblGrid>
      <w:tr w:rsidR="0055435B" w:rsidRPr="00EA02AA" w:rsidTr="002A1DEA"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35B" w:rsidRPr="0055435B" w:rsidRDefault="0055435B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F91F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55435B" w:rsidRPr="00EA02AA" w:rsidTr="002A1DEA"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  <w:r w:rsidR="00B728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728D3"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шахмат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rPr>
          <w:trHeight w:val="247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728D3" w:rsidP="00B72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Первоначальные понятия </w:t>
            </w: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Тактика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Текущий </w:t>
            </w: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контроль, тестирование</w:t>
            </w:r>
          </w:p>
        </w:tc>
      </w:tr>
      <w:tr w:rsidR="0055435B" w:rsidRPr="00EA02AA" w:rsidTr="002A1DEA">
        <w:trPr>
          <w:trHeight w:val="31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728D3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опрос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решения задач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55435B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EA02AA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38268A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0454D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История происхождения шахмат</w:t>
      </w:r>
    </w:p>
    <w:p w:rsidR="00B728D3" w:rsidRDefault="00850877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A02AA">
        <w:rPr>
          <w:rFonts w:ascii="Times New Roman" w:eastAsia="Calibri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Calibri" w:hAnsi="Times New Roman" w:cs="Times New Roman"/>
          <w:sz w:val="28"/>
          <w:szCs w:val="28"/>
        </w:rPr>
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</w:r>
    </w:p>
    <w:p w:rsidR="00850877" w:rsidRPr="00EA02AA" w:rsidRDefault="00B728D3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755">
        <w:rPr>
          <w:rFonts w:ascii="Times New Roman" w:eastAsia="Calibri" w:hAnsi="Times New Roman" w:cs="Times New Roman"/>
          <w:sz w:val="28"/>
          <w:szCs w:val="28"/>
        </w:rPr>
        <w:t>История происхождения шахмат. Легенды о шахматах. Великие шахматисты мира</w:t>
      </w:r>
    </w:p>
    <w:p w:rsidR="00BF65FC" w:rsidRPr="00EA02AA" w:rsidRDefault="00850877" w:rsidP="00BF65F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Первоначальные понятия </w:t>
      </w:r>
      <w:r w:rsidR="00BF65FC" w:rsidRPr="00EA02AA">
        <w:rPr>
          <w:rFonts w:ascii="Times New Roman" w:eastAsia="Times New Roman" w:hAnsi="Times New Roman" w:cs="Times New Roman"/>
          <w:b/>
          <w:sz w:val="28"/>
          <w:szCs w:val="28"/>
        </w:rPr>
        <w:t>Тактика.</w:t>
      </w:r>
    </w:p>
    <w:p w:rsidR="00BF65FC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 Шахматная доска. Линии шахматной доски.   Название фигур. Начальная позиция. Ходы фигур</w:t>
      </w:r>
      <w:r w:rsidR="00BF65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Взятие на проходе. Нападение. Защита. Значение короля. Шах. Способы защиты от шаха. Ценность фигур. Мат.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>Наиболее характерные комбинационные возможности различных фигур.  Комбинации коневые, пешечные, основанные на диагональном действии слонов, тяжелофигурные комбинации, основанные на взаимодействии фигур.</w:t>
      </w:r>
    </w:p>
    <w:p w:rsidR="00B728D3" w:rsidRPr="009213B1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>Поставить мат друг другу. Выполнить задания, используя компьютерные программы: «Шахматы в сказках», «Динозавры учат шахматам», «Шахматная школа для начинающих».</w:t>
      </w:r>
      <w:r w:rsidR="00BF65FC" w:rsidRPr="00BF65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найти решения в нескольких комбинациях, рассмотреть эти решения на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демонстрационной доске. Выполняют задания, используя компьютерные программы: «Шахматная школа для начинающих», «Шахматная тактика», «Шахматная школа для шахматистов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разрядов»,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Атака на короля. Методы атаки на короля, при односторонних, разносторонних рокировках, а также не рокировавшего короля. Открытая линия. Захват открытой линии тяжёлыми фигурами.  Возможность вторжения в лагерь противника. 7-я (2-я) горизонталь. Эффективность вторжения по открытым линиям на 7-ю (2-ю) горизонтали.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эндшпили. Реализация лишней пешки в пешечных окончаниях. Резкий рост активности короля и ценности пешки в пешечных окончаниях. Отдалённая проходная.  Защищённая проходная. Рассматривается план выигрыша. Ладейные эндшпили: принципы игры, технические приёмы. Борьба ферзя против пешки. Трудности, возникающие при удалении короля сильнейшей стороны и нахождении пешки на предпоследней горизонтали.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Технология изучения дебюта. Рассматриваются партии дебютов. Раскрываются их идеи.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Блиц –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 с контролем времени на партию по 5 минут каждому участнику.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Конкурс решения задач.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 решения задач. Поощрить победителей. Выполняют задания, используя компьютерные программы: «Шахматные задачи», «Шахматные комбинации».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партий индивидуально, либо в присутствии всей группы с обсуждением ошибок.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Сеанс одновременной игры.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 Итоговое занятие.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C6E" w:rsidRDefault="00710C6E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A1E05" w:rsidRPr="00EA02AA" w:rsidRDefault="003A1E05" w:rsidP="008E5C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472"/>
        <w:gridCol w:w="972"/>
        <w:gridCol w:w="1073"/>
        <w:gridCol w:w="1352"/>
        <w:gridCol w:w="1939"/>
      </w:tblGrid>
      <w:tr w:rsidR="00C00554" w:rsidRPr="00EA02AA" w:rsidTr="00C00554">
        <w:tc>
          <w:tcPr>
            <w:tcW w:w="661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611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07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84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579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C00554" w:rsidRPr="00EA02AA" w:rsidTr="00C00554">
        <w:tc>
          <w:tcPr>
            <w:tcW w:w="661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1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84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338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347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</w:t>
            </w:r>
          </w:p>
        </w:tc>
      </w:tr>
      <w:tr w:rsidR="00C00554" w:rsidRPr="00EA02AA" w:rsidTr="00C00554">
        <w:trPr>
          <w:trHeight w:val="324"/>
        </w:trPr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4" w:type="dxa"/>
          </w:tcPr>
          <w:p w:rsidR="00C00554" w:rsidRPr="00EA02AA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c>
          <w:tcPr>
            <w:tcW w:w="661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1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8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73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158</w:t>
            </w:r>
          </w:p>
        </w:tc>
        <w:tc>
          <w:tcPr>
            <w:tcW w:w="178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13B1" w:rsidRDefault="009213B1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A1E05" w:rsidRDefault="003A1E05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50877" w:rsidRPr="00EA02AA" w:rsidRDefault="000454D4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  <w:r w:rsidR="00850877"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 Тактика.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Расчёт продолжений, поиск ходов-кандидатов, в позициях без передвижения фигур на доске. 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Решают комбинационные примеры и задачи без передвижения фигур на доске, с определением времени на каждое задание.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Провести конкурсы решения задач.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Конкурсы организуются двумя способами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Раздаются карточки с заданиями. Подводятся итоги конкурса.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Понятие о центре и развитии сил. Определение центра и его значение.    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например,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слабые пункты (поля). Открытые и полуоткрытые линии. Открытые и полуоткрытые линии и атака на короля. Пешечные слабости. Виды пешечных слабостей: изолированные, сдвоенные, отсталые, висячие пешки. Отсталая пешка на полуоткрытой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Пешечные эндшпили. Типичные позиции.  Маневрирование королей.  Отдалённая и защищённая проходные. Правила «блуждающего квадрата». Пешечный прорыв. Активность короля.  Жертва материала ради перехода в выигранный пешечный эндшпиль -  эффективный технический приём. Ладейные эндшпили.   Позиции с соотношением сил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Кр+Л+п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Кр+Л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Важнейшие ресурсы защиты в ладейных окончаниях – образование проходной пешки или энергичные продвижения имеющейся проходной.  Примеры ладейных эндшпилей с лишней пешкой, примеры позиций, где у одной из сторон лучше пешечные расположения или лучшее положение короля. 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консультационные партии.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 Провести турниры внутри группы, включая «Шахматный турнир семейных команд». Участвуют в соревнованиях районных, городских, международных.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Анализ партий.</w:t>
      </w:r>
    </w:p>
    <w:p w:rsidR="00850877" w:rsidRPr="00EA02AA" w:rsidRDefault="00850877" w:rsidP="006877AB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сыгранных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сеансы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Блиц - турниры.</w:t>
      </w:r>
    </w:p>
    <w:p w:rsidR="00384825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                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8268A" w:rsidRPr="00EA02A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557"/>
        <w:gridCol w:w="983"/>
        <w:gridCol w:w="1086"/>
        <w:gridCol w:w="1352"/>
        <w:gridCol w:w="1939"/>
      </w:tblGrid>
      <w:tr w:rsidR="00C00554" w:rsidRPr="00EA02AA" w:rsidTr="00C00554">
        <w:trPr>
          <w:trHeight w:val="278"/>
          <w:jc w:val="center"/>
        </w:trPr>
        <w:tc>
          <w:tcPr>
            <w:tcW w:w="660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12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34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65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5104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C00554" w:rsidRPr="00EA02AA" w:rsidTr="00C00554">
        <w:trPr>
          <w:trHeight w:val="277"/>
          <w:jc w:val="center"/>
        </w:trPr>
        <w:tc>
          <w:tcPr>
            <w:tcW w:w="660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2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65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1044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0444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Блиц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5" w:type="dxa"/>
          </w:tcPr>
          <w:p w:rsidR="00C00554" w:rsidRPr="00EA02AA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60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2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88" w:type="dxa"/>
          </w:tcPr>
          <w:p w:rsidR="00C00554" w:rsidRPr="00EA02AA" w:rsidRDefault="00C00554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80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765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0454D4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0454D4" w:rsidRPr="000454D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0454D4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>Тема 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«Шахматные комбинации».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9511B3" w:rsidRPr="00EA02AA" w:rsidRDefault="009511B3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3559"/>
        <w:gridCol w:w="983"/>
        <w:gridCol w:w="1085"/>
        <w:gridCol w:w="1352"/>
        <w:gridCol w:w="1939"/>
      </w:tblGrid>
      <w:tr w:rsidR="00C00554" w:rsidRPr="00EA02AA" w:rsidTr="00C00554">
        <w:trPr>
          <w:trHeight w:val="278"/>
          <w:jc w:val="center"/>
        </w:trPr>
        <w:tc>
          <w:tcPr>
            <w:tcW w:w="659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15" w:type="dxa"/>
            <w:vMerge w:val="restart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33" w:type="dxa"/>
            <w:gridSpan w:val="3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1764" w:type="dxa"/>
            <w:vMerge w:val="restart"/>
          </w:tcPr>
          <w:p w:rsidR="00C00554" w:rsidRPr="0055435B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E56C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C00554" w:rsidRPr="00EA02AA" w:rsidTr="00C00554">
        <w:trPr>
          <w:trHeight w:val="277"/>
          <w:jc w:val="center"/>
        </w:trPr>
        <w:tc>
          <w:tcPr>
            <w:tcW w:w="659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5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64" w:type="dxa"/>
            <w:vMerge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4" w:type="dxa"/>
          </w:tcPr>
          <w:p w:rsidR="00C00554" w:rsidRPr="00EA02AA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C00554" w:rsidRPr="00EA02AA" w:rsidTr="00C00554">
        <w:trPr>
          <w:trHeight w:val="267"/>
          <w:jc w:val="center"/>
        </w:trPr>
        <w:tc>
          <w:tcPr>
            <w:tcW w:w="659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5" w:type="dxa"/>
          </w:tcPr>
          <w:p w:rsidR="00C00554" w:rsidRPr="00EA02AA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087" w:type="dxa"/>
          </w:tcPr>
          <w:p w:rsidR="00C00554" w:rsidRPr="00EA02AA" w:rsidRDefault="00C00554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80</w:t>
            </w:r>
          </w:p>
        </w:tc>
        <w:tc>
          <w:tcPr>
            <w:tcW w:w="1352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764" w:type="dxa"/>
          </w:tcPr>
          <w:p w:rsidR="00C00554" w:rsidRPr="00EA02AA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0877" w:rsidRPr="00EA02AA" w:rsidRDefault="000454D4" w:rsidP="0038268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850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0454D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компьютерные программы: «Шахматные окончания», «Шахматные комбинации»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итоговую аттестацию учащихся. </w:t>
      </w:r>
    </w:p>
    <w:p w:rsidR="002E76C1" w:rsidRDefault="002E76C1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</w:t>
      </w:r>
      <w:r w:rsidRPr="0054125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A135C" w:rsidRPr="0054125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35C">
        <w:rPr>
          <w:rFonts w:ascii="Times New Roman" w:hAnsi="Times New Roman" w:cs="Times New Roman"/>
          <w:b/>
          <w:sz w:val="28"/>
          <w:szCs w:val="28"/>
        </w:rPr>
        <w:t>По окончании первого  года обучения учащиеся:</w:t>
      </w:r>
    </w:p>
    <w:p w:rsidR="001A135C" w:rsidRPr="00B728D3" w:rsidRDefault="001A135C" w:rsidP="001A135C">
      <w:pPr>
        <w:pStyle w:val="a4"/>
        <w:numPr>
          <w:ilvl w:val="0"/>
          <w:numId w:val="3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8D3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Pr="00B728D3" w:rsidRDefault="001A135C" w:rsidP="001A135C">
      <w:pPr>
        <w:pStyle w:val="a4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иметь представление об</w:t>
      </w:r>
      <w:r w:rsidRPr="00541258">
        <w:rPr>
          <w:rFonts w:ascii="Times New Roman" w:hAnsi="Times New Roman" w:cs="Times New Roman"/>
          <w:sz w:val="28"/>
          <w:szCs w:val="28"/>
        </w:rPr>
        <w:t xml:space="preserve"> элементарных понятиях шахматной игры</w:t>
      </w:r>
    </w:p>
    <w:p w:rsidR="001A135C" w:rsidRPr="0054125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будут иметь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о классификации дебютов</w:t>
      </w:r>
      <w:r w:rsidRPr="00541258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</w:rPr>
        <w:t>- будут уметь:</w:t>
      </w:r>
      <w:r>
        <w:rPr>
          <w:rFonts w:ascii="Times New Roman" w:hAnsi="Times New Roman" w:cs="Times New Roman"/>
          <w:sz w:val="28"/>
          <w:szCs w:val="28"/>
        </w:rPr>
        <w:t xml:space="preserve"> применять </w:t>
      </w:r>
      <w:r w:rsidRPr="003D3381">
        <w:rPr>
          <w:rFonts w:ascii="Times New Roman" w:hAnsi="Times New Roman" w:cs="Times New Roman"/>
          <w:bCs/>
          <w:sz w:val="28"/>
          <w:szCs w:val="28"/>
        </w:rPr>
        <w:t>элементарные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тактические приемы и приемы </w:t>
      </w:r>
      <w:r>
        <w:rPr>
          <w:rFonts w:ascii="Times New Roman" w:hAnsi="Times New Roman" w:cs="Times New Roman"/>
          <w:bCs/>
          <w:sz w:val="28"/>
          <w:szCs w:val="28"/>
        </w:rPr>
        <w:t>эндшпиля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A8515D">
        <w:rPr>
          <w:rFonts w:ascii="Times New Roman" w:hAnsi="Times New Roman" w:cs="Times New Roman"/>
          <w:i/>
          <w:sz w:val="28"/>
          <w:szCs w:val="28"/>
        </w:rPr>
        <w:t>. Результат воспитывающей</w:t>
      </w:r>
      <w:r w:rsidRPr="00A8515D">
        <w:rPr>
          <w:rFonts w:ascii="Times New Roman" w:hAnsi="Times New Roman" w:cs="Times New Roman"/>
          <w:i/>
          <w:sz w:val="28"/>
          <w:szCs w:val="28"/>
        </w:rPr>
        <w:tab/>
        <w:t xml:space="preserve"> деятельности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создана положительно эмоционально окрашенная атмосфера в группе;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 волевой характер;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воспитана целеустремлённость, трудолюбие.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851C73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851C73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6877AB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1258">
        <w:rPr>
          <w:rFonts w:ascii="Times New Roman" w:hAnsi="Times New Roman" w:cs="Times New Roman"/>
          <w:sz w:val="28"/>
          <w:szCs w:val="28"/>
        </w:rPr>
        <w:t xml:space="preserve">память, внимательность, </w:t>
      </w:r>
      <w:r>
        <w:rPr>
          <w:rFonts w:ascii="Times New Roman" w:hAnsi="Times New Roman" w:cs="Times New Roman"/>
          <w:sz w:val="28"/>
          <w:szCs w:val="28"/>
        </w:rPr>
        <w:t>мышление (наглядно-образное)</w:t>
      </w:r>
      <w:r w:rsidRPr="00541258">
        <w:rPr>
          <w:rFonts w:ascii="Times New Roman" w:hAnsi="Times New Roman" w:cs="Times New Roman"/>
          <w:sz w:val="28"/>
          <w:szCs w:val="28"/>
        </w:rPr>
        <w:t>; волевые качества личности.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710C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C6E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сформирован самоконтроль</w:t>
      </w:r>
    </w:p>
    <w:p w:rsidR="00CB05C3" w:rsidRDefault="00CB05C3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Pr="003D3381" w:rsidRDefault="001A135C" w:rsidP="001A135C">
      <w:pPr>
        <w:pStyle w:val="a4"/>
        <w:numPr>
          <w:ilvl w:val="0"/>
          <w:numId w:val="3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381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тактики и </w:t>
      </w:r>
      <w:r>
        <w:rPr>
          <w:rFonts w:ascii="Times New Roman" w:hAnsi="Times New Roman" w:cs="Times New Roman"/>
          <w:sz w:val="28"/>
          <w:szCs w:val="28"/>
        </w:rPr>
        <w:t>приемы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освоят знания,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необходимые для выполнения нормы спортивных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D3381">
        <w:rPr>
          <w:rFonts w:ascii="Times New Roman" w:hAnsi="Times New Roman" w:cs="Times New Roman"/>
          <w:bCs/>
          <w:sz w:val="28"/>
          <w:szCs w:val="28"/>
        </w:rPr>
        <w:lastRenderedPageBreak/>
        <w:t>разрядов.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2</w:t>
      </w:r>
      <w:r w:rsidRPr="00384825">
        <w:rPr>
          <w:rFonts w:ascii="Times New Roman" w:hAnsi="Times New Roman" w:cs="Times New Roman"/>
          <w:i/>
          <w:sz w:val="28"/>
          <w:szCs w:val="28"/>
        </w:rPr>
        <w:t>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создана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положительно эмоциональн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волевой характер;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сформировано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правильное поведение во время игры;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ответственности, взаимопомощи, целеустремленность и трудолюбие.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38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D3381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3D3381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D3381">
        <w:rPr>
          <w:rFonts w:ascii="Times New Roman" w:hAnsi="Times New Roman" w:cs="Times New Roman"/>
          <w:sz w:val="28"/>
          <w:szCs w:val="28"/>
        </w:rPr>
        <w:t>- будут развиты: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память, внимание, мышление;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будет </w:t>
      </w:r>
      <w:r>
        <w:rPr>
          <w:rFonts w:ascii="Times New Roman" w:hAnsi="Times New Roman" w:cs="Times New Roman"/>
          <w:bCs/>
          <w:sz w:val="28"/>
          <w:szCs w:val="28"/>
        </w:rPr>
        <w:t>сформирована усидчивость, самоконтроль и адекватная</w:t>
      </w:r>
      <w:r w:rsidRPr="00597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самооценка</w:t>
      </w:r>
      <w:r w:rsidRPr="00597EAE"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75805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135C" w:rsidRPr="00384825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 xml:space="preserve"> третьего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2.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1A135C" w:rsidRDefault="001A135C" w:rsidP="001A135C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84825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1A135C" w:rsidRPr="00384825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развита способность анализировать и делать выводы; творческая активность.</w:t>
      </w:r>
    </w:p>
    <w:p w:rsidR="0038268A" w:rsidRDefault="0038268A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BDA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116BDA" w:rsidRPr="00116BDA">
        <w:rPr>
          <w:rFonts w:ascii="Times New Roman" w:hAnsi="Times New Roman" w:cs="Times New Roman"/>
          <w:b/>
          <w:sz w:val="28"/>
          <w:szCs w:val="28"/>
        </w:rPr>
        <w:t xml:space="preserve"> четвёртого </w:t>
      </w:r>
      <w:r w:rsidRPr="00116BDA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</w:t>
      </w:r>
      <w:r w:rsidRPr="00384825">
        <w:rPr>
          <w:rFonts w:ascii="Times New Roman" w:hAnsi="Times New Roman" w:cs="Times New Roman"/>
          <w:sz w:val="28"/>
          <w:szCs w:val="28"/>
        </w:rPr>
        <w:t>:</w:t>
      </w: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2.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9511B3" w:rsidRDefault="009511B3" w:rsidP="009511B3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9511B3" w:rsidRPr="00384825" w:rsidRDefault="009511B3" w:rsidP="009511B3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9511B3" w:rsidRPr="00384825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9511B3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развита способность анализировать и делать выводы; творческая активность.</w:t>
      </w:r>
    </w:p>
    <w:p w:rsidR="009511B3" w:rsidRDefault="009511B3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234" w:rsidRPr="00FE0E09" w:rsidRDefault="00077234" w:rsidP="00077234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E09">
        <w:rPr>
          <w:rFonts w:ascii="Times New Roman" w:hAnsi="Times New Roman" w:cs="Times New Roman"/>
          <w:i/>
          <w:sz w:val="28"/>
          <w:szCs w:val="28"/>
        </w:rPr>
        <w:tab/>
      </w:r>
    </w:p>
    <w:p w:rsidR="00175805" w:rsidRPr="00175805" w:rsidRDefault="00175805" w:rsidP="006854C3">
      <w:pPr>
        <w:pStyle w:val="a7"/>
        <w:ind w:left="-567" w:firstLine="141"/>
        <w:rPr>
          <w:rFonts w:ascii="Times New Roman" w:hAnsi="Times New Roman"/>
          <w:b/>
          <w:sz w:val="28"/>
          <w:szCs w:val="28"/>
          <w:lang w:bidi="ru-RU"/>
        </w:rPr>
      </w:pPr>
      <w:r w:rsidRPr="00175805">
        <w:rPr>
          <w:rFonts w:ascii="Times New Roman" w:eastAsia="Times New Roman" w:hAnsi="Times New Roman"/>
          <w:b/>
          <w:sz w:val="28"/>
          <w:szCs w:val="28"/>
        </w:rPr>
        <w:t>Блок №</w:t>
      </w:r>
      <w:r w:rsidR="008E5CDE" w:rsidRPr="00175805">
        <w:rPr>
          <w:rFonts w:ascii="Times New Roman" w:eastAsia="Times New Roman" w:hAnsi="Times New Roman"/>
          <w:b/>
          <w:sz w:val="28"/>
          <w:szCs w:val="28"/>
        </w:rPr>
        <w:t xml:space="preserve"> 2. «Комплекс организационно-педагогических условий</w:t>
      </w:r>
      <w:r w:rsidRPr="0017580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75805">
        <w:rPr>
          <w:rFonts w:ascii="Times New Roman" w:hAnsi="Times New Roman"/>
          <w:b/>
          <w:sz w:val="28"/>
          <w:szCs w:val="28"/>
          <w:lang w:bidi="ru-RU"/>
        </w:rPr>
        <w:t>реализации дополнительной общеобразовательной общеразвивающей</w:t>
      </w:r>
      <w:r w:rsidR="006854C3">
        <w:rPr>
          <w:rFonts w:ascii="Times New Roman" w:hAnsi="Times New Roman"/>
          <w:b/>
          <w:sz w:val="28"/>
          <w:szCs w:val="28"/>
          <w:lang w:bidi="ru-RU"/>
        </w:rPr>
        <w:t xml:space="preserve"> </w:t>
      </w:r>
      <w:r w:rsidRPr="00175805">
        <w:rPr>
          <w:rFonts w:ascii="Times New Roman" w:hAnsi="Times New Roman"/>
          <w:b/>
          <w:sz w:val="28"/>
          <w:szCs w:val="28"/>
          <w:lang w:bidi="ru-RU"/>
        </w:rPr>
        <w:t>программы»</w:t>
      </w:r>
    </w:p>
    <w:p w:rsidR="008E5CDE" w:rsidRPr="002E76C1" w:rsidRDefault="008E5CDE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2E76C1" w:rsidRDefault="00583134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="008E5CDE" w:rsidRPr="002E76C1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:rsidR="00D10C4A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Количество учебных недель – 36 </w:t>
      </w:r>
    </w:p>
    <w:p w:rsidR="009C4B50" w:rsidRPr="00D10C4A" w:rsidRDefault="00D10C4A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Количество учебных дней – 216</w:t>
      </w:r>
      <w:r w:rsidR="009C4B50" w:rsidRPr="00D10C4A">
        <w:rPr>
          <w:rFonts w:ascii="Times New Roman" w:hAnsi="Times New Roman"/>
          <w:sz w:val="28"/>
          <w:szCs w:val="28"/>
        </w:rPr>
        <w:t>.</w:t>
      </w:r>
    </w:p>
    <w:p w:rsid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Начало занятий групп всех годов обучения – с 1 сентября, 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окончание занятий – 31 мая.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Продолжительность каникул– с 1 июня по 31 августа.</w:t>
      </w:r>
    </w:p>
    <w:p w:rsidR="001C3199" w:rsidRDefault="001C3199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597" w:rsidRDefault="00D10C4A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D87597" w:rsidRPr="00652C9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D87597" w:rsidRPr="00D87597" w:rsidRDefault="00D87597" w:rsidP="006877AB">
      <w:pPr>
        <w:tabs>
          <w:tab w:val="left" w:pos="4"/>
          <w:tab w:val="left" w:pos="10065"/>
        </w:tabs>
        <w:spacing w:after="0" w:line="240" w:lineRule="auto"/>
        <w:ind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597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</w:t>
      </w:r>
    </w:p>
    <w:p w:rsidR="00D87597" w:rsidRPr="00D87597" w:rsidRDefault="00D87597" w:rsidP="006877AB">
      <w:pPr>
        <w:spacing w:after="0" w:line="240" w:lineRule="auto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t>Кабинет должен хорошо освещаться и периодически проветриваться.</w:t>
      </w:r>
      <w:r w:rsidRPr="00D87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Материально-техническое обеспечение: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Сведения о помещении, в котором проводятся занятия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: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учебный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>кабинет, компьютерный класс и игровой зал.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Перечень оборудования учебного кабинета:</w:t>
      </w:r>
      <w:r w:rsidR="007138B5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демонстрационная доска, учебные столы и стулья,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шкафы и стеллажи для хранения дидактических пособий и учебных материалов, шахматные доски (1 на каждого воспитанника), шахматные часы (одни на двоих).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Перечень оборудования компьютерного класса: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персональные компьютеры (8 шт.), проектор,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учебные столы и стулья,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шкафы и стеллажи для хранения дидактических пособий и учебных материалов.</w:t>
      </w:r>
    </w:p>
    <w:p w:rsidR="0085087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Учебный комплект на каждого </w:t>
      </w:r>
      <w:r w:rsidR="00C00554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учащегося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: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рабочая тетрадь, задачники (в соответствии с годом обучения), ручка, цветные карандаши, шахматные доски и часы. 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Информационное обеспечение: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книги по шахматам для педагогов и детей (история шахмат, дебюты, эндшпиль, миттельшпиль, тактика, стратегия),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задачники для обучающихся (тактика, различные маты, комбинации),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видеоролики (по тактике, стратегии, эндшпилю, дебюту),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портреты чемпионов мира по шахматам и информационно-исторический стенд «На шахматном олимпе»,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альбом шахматной школы (архив), фото-стенд «Наша гордость»,</w:t>
      </w:r>
    </w:p>
    <w:p w:rsidR="0085087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компьютерные программы для начинающих шахматистов и для разрядников</w:t>
      </w:r>
      <w:r w:rsidR="00AD6B82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(приложение 1).</w:t>
      </w:r>
    </w:p>
    <w:p w:rsidR="00395734" w:rsidRPr="00D87597" w:rsidRDefault="00395734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Кадровое обеспечение:</w:t>
      </w:r>
    </w:p>
    <w:p w:rsidR="00395734" w:rsidRPr="00D87597" w:rsidRDefault="00395734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педагог дополнительного</w:t>
      </w:r>
      <w:r w:rsidR="0038268A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образования/ учитель физической культуры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,</w:t>
      </w:r>
    </w:p>
    <w:p w:rsidR="00395734" w:rsidRDefault="00395734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9213B1" w:rsidRPr="00D87597" w:rsidRDefault="009213B1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77" w:rsidRDefault="00850877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sz w:val="28"/>
          <w:szCs w:val="28"/>
        </w:rPr>
        <w:t>Формы проведения занятий: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1. Практикум.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2. Контрольная работа.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3. Сеанс одновременной игры.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4.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87721E">
        <w:rPr>
          <w:rFonts w:ascii="Times New Roman" w:hAnsi="Times New Roman" w:cs="Times New Roman"/>
          <w:sz w:val="28"/>
          <w:szCs w:val="28"/>
        </w:rPr>
        <w:t>Блиц</w:t>
      </w:r>
      <w:r w:rsidR="00395734">
        <w:rPr>
          <w:rFonts w:ascii="Times New Roman" w:hAnsi="Times New Roman" w:cs="Times New Roman"/>
          <w:sz w:val="28"/>
          <w:szCs w:val="28"/>
        </w:rPr>
        <w:t>-</w:t>
      </w:r>
      <w:r w:rsidRPr="0087721E">
        <w:rPr>
          <w:rFonts w:ascii="Times New Roman" w:hAnsi="Times New Roman" w:cs="Times New Roman"/>
          <w:sz w:val="28"/>
          <w:szCs w:val="28"/>
        </w:rPr>
        <w:t>турнир</w:t>
      </w:r>
      <w:proofErr w:type="gramEnd"/>
      <w:r w:rsidRPr="0087721E">
        <w:rPr>
          <w:rFonts w:ascii="Times New Roman" w:hAnsi="Times New Roman" w:cs="Times New Roman"/>
          <w:sz w:val="28"/>
          <w:szCs w:val="28"/>
        </w:rPr>
        <w:t>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6. Конкурс.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7. Лекция.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8.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9. Беседа.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10. Семинар.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11. Анализ партий.</w:t>
      </w:r>
    </w:p>
    <w:p w:rsidR="00850877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lastRenderedPageBreak/>
        <w:t>12. Консультационная партия.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При организации учебных занятий используются следующие </w:t>
      </w:r>
      <w:r w:rsidRPr="0087721E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  <w:r w:rsidRPr="0087721E">
        <w:rPr>
          <w:rFonts w:ascii="Times New Roman" w:hAnsi="Times New Roman" w:cs="Times New Roman"/>
          <w:sz w:val="28"/>
          <w:szCs w:val="28"/>
        </w:rPr>
        <w:t>:</w:t>
      </w:r>
      <w:r w:rsidR="0087721E" w:rsidRPr="008772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9B05AC">
        <w:rPr>
          <w:rFonts w:ascii="Times New Roman" w:hAnsi="Times New Roman" w:cs="Times New Roman"/>
          <w:sz w:val="28"/>
          <w:szCs w:val="28"/>
        </w:rPr>
        <w:t xml:space="preserve">  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 внешним признакам деятельности педагога и учащихся: </w:t>
      </w:r>
    </w:p>
    <w:p w:rsidR="006877AB" w:rsidRDefault="0087721E" w:rsidP="009B05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9B05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Словесный</w:t>
      </w:r>
      <w:r w:rsidR="006877AB">
        <w:rPr>
          <w:rFonts w:ascii="Times New Roman" w:hAnsi="Times New Roman" w:cs="Times New Roman"/>
          <w:sz w:val="28"/>
          <w:szCs w:val="28"/>
        </w:rPr>
        <w:t xml:space="preserve">-беседа, лекция, обсуждение, рассказ, </w:t>
      </w:r>
      <w:r w:rsidR="00850877" w:rsidRPr="0087721E">
        <w:rPr>
          <w:rFonts w:ascii="Times New Roman" w:hAnsi="Times New Roman" w:cs="Times New Roman"/>
          <w:sz w:val="28"/>
          <w:szCs w:val="28"/>
        </w:rPr>
        <w:t>анализ.</w:t>
      </w:r>
      <w:r w:rsidR="00687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5AC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Наглядный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показ педагогом вариантов ходов шахматных фигур на демонстрационной доске, просмотр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850877" w:rsidRPr="0087721E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Практический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6877AB">
        <w:rPr>
          <w:rFonts w:ascii="Times New Roman" w:hAnsi="Times New Roman" w:cs="Times New Roman"/>
          <w:sz w:val="28"/>
          <w:szCs w:val="28"/>
        </w:rPr>
        <w:t>турниры,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блицтурниры,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решение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комбинаций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и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шахматных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задач,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тренинги,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анализ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решения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задач,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консульта</w:t>
      </w:r>
      <w:r w:rsidR="006877AB">
        <w:rPr>
          <w:rFonts w:ascii="Times New Roman" w:hAnsi="Times New Roman" w:cs="Times New Roman"/>
          <w:sz w:val="28"/>
          <w:szCs w:val="28"/>
        </w:rPr>
        <w:t>ционные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партии,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сеанс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одновременной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игры.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степени активности познавательной деятельности учащихся: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Объяснительно-иллюстративные</w:t>
      </w:r>
      <w:r w:rsidRPr="0087721E">
        <w:rPr>
          <w:rFonts w:ascii="Times New Roman" w:hAnsi="Times New Roman" w:cs="Times New Roman"/>
          <w:sz w:val="28"/>
          <w:szCs w:val="28"/>
        </w:rPr>
        <w:t xml:space="preserve"> - учащиеся воспринимают и</w:t>
      </w:r>
      <w:r w:rsidR="0087721E" w:rsidRPr="0087721E">
        <w:rPr>
          <w:rFonts w:ascii="Times New Roman" w:hAnsi="Times New Roman" w:cs="Times New Roman"/>
          <w:sz w:val="28"/>
          <w:szCs w:val="28"/>
        </w:rPr>
        <w:t xml:space="preserve"> усваивают готовую информацию. 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Репродуктивный</w:t>
      </w:r>
      <w:r w:rsidRPr="0087721E">
        <w:rPr>
          <w:rFonts w:ascii="Times New Roman" w:hAnsi="Times New Roman" w:cs="Times New Roman"/>
          <w:sz w:val="28"/>
          <w:szCs w:val="28"/>
        </w:rPr>
        <w:t xml:space="preserve"> 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850877" w:rsidRPr="0087721E" w:rsidRDefault="0087721E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Исследовательский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9B05AC" w:rsidRDefault="00850877" w:rsidP="0085087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логичности подхода: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50877" w:rsidRPr="0087721E" w:rsidRDefault="009B05AC" w:rsidP="00850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Аналитический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анализ партий и учебных позиций, анализ итогов турниров и конкурсов решения задач.</w:t>
      </w:r>
    </w:p>
    <w:p w:rsidR="009B05AC" w:rsidRDefault="00850877" w:rsidP="006877AB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критерию степени самостоятельно</w:t>
      </w:r>
      <w:r w:rsidR="00687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сти и творчества в деятельности 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учащихся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50877" w:rsidRPr="0087721E" w:rsidRDefault="009B05AC" w:rsidP="009B0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Частично-поисковый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850877" w:rsidRPr="0087721E" w:rsidRDefault="00D10C4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2.3 </w:t>
      </w:r>
      <w:r w:rsidR="00850877" w:rsidRPr="0087721E">
        <w:rPr>
          <w:rFonts w:ascii="Times New Roman" w:eastAsia="+mn-ea" w:hAnsi="Times New Roman" w:cs="Times New Roman"/>
          <w:b/>
          <w:kern w:val="24"/>
          <w:sz w:val="28"/>
          <w:szCs w:val="28"/>
        </w:rPr>
        <w:t>Формы аттестации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В конце учебного года проводится промежуточная или итоговая аттестация. Аттестация </w:t>
      </w:r>
      <w:r w:rsidRPr="0087721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проводится в соответствии с положением </w:t>
      </w:r>
      <w:r w:rsidR="00D10C4A">
        <w:rPr>
          <w:rFonts w:ascii="Times New Roman" w:eastAsia="Times New Roman" w:hAnsi="Times New Roman" w:cs="Times New Roman"/>
          <w:bCs/>
          <w:sz w:val="28"/>
          <w:szCs w:val="28"/>
        </w:rPr>
        <w:t>аттестации учащихся МБОУ «Новопокровская СОШ»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Цель аттестации: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Выявление уровня развития способностей и личностных качеств детей и их соответствия прогнозируемым результатам дополнительной общеобразовательной программы. 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         Промежуточная аттестация – форма оценки степени и уровня освоения детьми дополнительной общеобразовательной программы данного года обучения.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Итоговая аттестация – форма оценки степени и уровня освоения детьми дополнительной общеобразовательной программы.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Сроки проведения аттестации: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учащихся проводится в апреле – мае;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- итоговая аттестация проводится в мае.</w:t>
      </w:r>
    </w:p>
    <w:p w:rsidR="00D10C4A" w:rsidRDefault="00D10C4A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10C4A" w:rsidRPr="00D10C4A" w:rsidRDefault="00D10C4A" w:rsidP="00D10C4A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D10C4A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2.4 Оценочные материалы</w:t>
      </w:r>
    </w:p>
    <w:p w:rsidR="00850877" w:rsidRPr="009213B1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сновная форма 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одведе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87721E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ов – зачет. Критериями оценки результативности обучения являются уровень теоретической и практической подготовки учащихся</w:t>
      </w:r>
      <w:r w:rsidR="00AD6B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9213B1" w:rsidRPr="009213B1"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Результаты освоения образовательной программы учащимися заносятся в таблицу:</w:t>
      </w:r>
    </w:p>
    <w:p w:rsidR="00850877" w:rsidRPr="0087721E" w:rsidRDefault="00850877" w:rsidP="007138B5">
      <w:pPr>
        <w:numPr>
          <w:ilvl w:val="0"/>
          <w:numId w:val="9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полностью освоивших программу дополнительного образования – высокий уровень (9-10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освоивших программу не в полном объеме – средний уровень (5-7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освоивших программу в минимальном объеме – низкий уровень ниже среднего (0-4 балла).</w:t>
      </w:r>
    </w:p>
    <w:p w:rsidR="00850877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Дополнительный критерий оценивания уровня усвоения образовательной программы – результаты на турнирах.</w:t>
      </w:r>
    </w:p>
    <w:p w:rsidR="00383C79" w:rsidRDefault="00383C79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412F36" w:rsidRDefault="00D10C4A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2.5 </w:t>
      </w:r>
      <w:r w:rsidR="0087721E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8E5CDE" w:rsidRPr="00412F36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F3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Учебно-методический комплекс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Справочники.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Шахматные дебюты. Полный курс -  М.: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Фаир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-Пресс, 2006-707с.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Учебные пособия.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- 2000 шахматных задач 1-2 разряд.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Б. Белявский –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Связка. Двойной удар.-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Отвлечение. Завлечение.-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комбинации.-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окончания.-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П. Рожков - 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 Книга В.- СПб, 2004-96с.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Б. Белявский – Как играть шахматные окончания.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Тест партии: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1 год – СПб, 2003-95с.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 год – СПб, 2003 -95с.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Тест партии. В какую силу я играю?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Часть 2. Полуоткрытые дебюты - СПб – 2000-95с.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Часть 3. Закрытые дебюты - СПб – 2000-95с.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рекомендации: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«Методические рекомендации по проведению учебных занятий 1, 2, 3 годов обучения».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Наглядные средства обучения: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Демонстрационная доска, фигуры.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Презентация «Шахматы в картинках».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Портреты шахматистов.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Компьютерные обучающие программы:                                                                                                                                            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– «Шахматы в сказках»;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«Динозавры учат шахматам»;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школа для начинающих»;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тактика»;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дебюты»;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стратегия»;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комбинации»;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«Практикум по эндшпилю»;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задачи»;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Энциклопедия дебютных ошибок»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Сценарии праздников.</w:t>
      </w:r>
    </w:p>
    <w:p w:rsidR="008E5CDE" w:rsidRPr="00EA02AA" w:rsidRDefault="008E5CDE" w:rsidP="0087721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«Шахматы в сказках»</w:t>
      </w:r>
    </w:p>
    <w:p w:rsidR="008E5CDE" w:rsidRPr="003C2B6C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из опыта работы.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Альбом - достижения, учащихся объединения «Шахматы» /фотоматериалы, грамоты, дипломы, результаты соревнований/</w:t>
      </w:r>
    </w:p>
    <w:p w:rsidR="008E5CDE" w:rsidRPr="003C2B6C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7.  Учебно-методический комплект контроля.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Перечень диагностических карт и таблиц определяющих уровень результативности образовательной программы: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амках программы «Шахматы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1);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1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. (Приложение № 2);</w:t>
      </w:r>
    </w:p>
    <w:p w:rsidR="008E5CDE" w:rsidRPr="00EA02AA" w:rsidRDefault="008E5CDE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 2 года обучения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3);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3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4); 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Итоговая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(Приложение № 5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8E5CDE" w:rsidRPr="007138B5" w:rsidRDefault="005C4E8A" w:rsidP="0087721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8B5">
        <w:rPr>
          <w:rFonts w:ascii="Times New Roman" w:eastAsia="Times New Roman" w:hAnsi="Times New Roman" w:cs="Times New Roman"/>
          <w:sz w:val="28"/>
          <w:szCs w:val="28"/>
        </w:rPr>
        <w:t xml:space="preserve"> Протокол результатов аттестации учащихся</w:t>
      </w:r>
      <w:r w:rsidR="007138B5" w:rsidRPr="00713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МБОУ «Новопокровская  СОШ</w:t>
      </w:r>
      <w:r w:rsidR="00762305" w:rsidRPr="007138B5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Приложение № 6</w:t>
      </w:r>
      <w:r w:rsidR="008E5CDE" w:rsidRPr="007138B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E5CDE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C4E8A">
        <w:rPr>
          <w:rFonts w:ascii="Times New Roman" w:eastAsia="Times New Roman" w:hAnsi="Times New Roman" w:cs="Times New Roman"/>
          <w:sz w:val="28"/>
          <w:szCs w:val="28"/>
        </w:rPr>
        <w:t xml:space="preserve">            8.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Календарный учебный график 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5C4E8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C4A" w:rsidRPr="00D10C4A" w:rsidRDefault="00D10C4A" w:rsidP="00D10C4A">
      <w:pPr>
        <w:ind w:right="520"/>
        <w:jc w:val="center"/>
        <w:rPr>
          <w:rFonts w:ascii="Times New Roman" w:hAnsi="Times New Roman" w:cs="Times New Roman"/>
          <w:sz w:val="20"/>
          <w:szCs w:val="20"/>
        </w:rPr>
      </w:pPr>
      <w:r w:rsidRPr="00D10C4A">
        <w:rPr>
          <w:rFonts w:ascii="Times New Roman" w:eastAsia="Times New Roman" w:hAnsi="Times New Roman" w:cs="Times New Roman"/>
          <w:b/>
          <w:bCs/>
          <w:sz w:val="28"/>
          <w:szCs w:val="28"/>
        </w:rPr>
        <w:t>2.6.Список используемых источников</w:t>
      </w:r>
    </w:p>
    <w:p w:rsidR="008E5CDE" w:rsidRPr="00EA02AA" w:rsidRDefault="0087721E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Литература </w:t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педагога: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Капабланка Х.-Р.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Каспаров Г.К. Мои великие предшественники: Новейшая история развития шахматной игры: В 6 т. – М.: РИПОЛ КЛАССИК, 2008.</w:t>
      </w:r>
    </w:p>
    <w:p w:rsidR="007138B5" w:rsidRPr="00EA02AA" w:rsidRDefault="007138B5" w:rsidP="007138B5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Котов А.А. Шахматное наследие А. Алехина, М.: «Физкультура и спорт», 1982.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Ласкер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Э.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Нимцович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А.И. Моя система, М.: «Физкультура и спорт», 1984.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  <w:tab w:val="center" w:pos="1134"/>
          <w:tab w:val="center" w:pos="1276"/>
          <w:tab w:val="center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Панченко А.Н. Теория и практика шахматных окончаний М., 2006.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Архипов С.,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разрядов, 2007.</w:t>
      </w:r>
    </w:p>
    <w:p w:rsidR="008E5CDE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 кандидатов в мастера спорта, 2009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 – 2007</w:t>
      </w:r>
      <w:r w:rsidRPr="00EA02AA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83C79" w:rsidRPr="00EA02AA" w:rsidRDefault="00383C79" w:rsidP="00383C79">
      <w:pPr>
        <w:widowControl w:val="0"/>
        <w:tabs>
          <w:tab w:val="center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детей и родителей: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 Вольф П. Шахматы. Шаг за шагом. М.: «Ермак», 2003.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Губницкий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С.Б. Полный курс шахмат (64 урока), М.: Россия, 2001.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7.  Петрушина Н.М. Шахматный учебник для детей. Ростов, 2007</w:t>
      </w:r>
    </w:p>
    <w:p w:rsidR="008E5CDE" w:rsidRPr="00EA02AA" w:rsidRDefault="008E5CDE" w:rsidP="0087721E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8.Петрушина Н.М. Эндшпиль. 10 уроков для самых маленьких. Ростов, 2003</w:t>
      </w:r>
    </w:p>
    <w:p w:rsidR="0087721E" w:rsidRDefault="0087721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2305" w:rsidRDefault="00762305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8E5CDE" w:rsidRPr="00EA02AA" w:rsidRDefault="008E5CDE" w:rsidP="007138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b/>
          <w:sz w:val="28"/>
          <w:szCs w:val="28"/>
        </w:rPr>
        <w:t>амках программы «Шахматы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начинающих”;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шахматистов IV-II разрядов”;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стратегия”;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“Шахматные дебюты”;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CT-Art 3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CT-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Art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4.0;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ChessAssistant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16;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«Шахматы в сказках»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«Большое шахматное путешествие» (1-3 части);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«Динозавры учат шахматам»;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«Практикум по эндшпилю»;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задачи»;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комбинации»;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«Шахматы в сказках»;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дебютных ошибок»;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шахматных окончаний».</w:t>
      </w:r>
    </w:p>
    <w:p w:rsidR="009213B1" w:rsidRDefault="007138B5" w:rsidP="007138B5">
      <w:pPr>
        <w:widowControl w:val="0"/>
        <w:tabs>
          <w:tab w:val="left" w:pos="301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2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Промежуточная аттестация </w:t>
      </w:r>
      <w:r w:rsidR="00AE18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учащихся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года обучения: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«шах».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«Шах»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«мат».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«Мат»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«пат».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«Пат» - это: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нападение на короля, от которого нет спасения;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это положение в шахматной партии, при котором сторона, имеющая право хода, не может им воспользоваться;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нападение на короля.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4.Знание понятия «вилка».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«Вилка» - это…: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двойной удар любой из фигур;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двойной удар, который делает конь или пешка;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E5CDE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Умение определить, когда партия закончилась выигрышем белых.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тот ответ, который доказывает, что партия закончилась выигрышем белых: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- 1-0;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½-½; 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-0-1.</w:t>
      </w:r>
    </w:p>
    <w:p w:rsidR="008E5CDE" w:rsidRPr="00EA02AA" w:rsidRDefault="008E5CDE" w:rsidP="008E5C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ходить фигурами.</w:t>
      </w:r>
    </w:p>
    <w:p w:rsidR="008E5CDE" w:rsidRPr="00EA02AA" w:rsidRDefault="008E5CDE" w:rsidP="008E5CD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ход той или иной фигуры на доске из положения, которое поставил педагог.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убивать шахматные фигуры соперника.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9225" cy="1444897"/>
            <wp:effectExtent l="19050" t="0" r="9525" b="0"/>
            <wp:docPr id="1" name="Рисунок 1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«шах».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Шах королю:</w:t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71600" cy="1396409"/>
            <wp:effectExtent l="19050" t="0" r="0" b="0"/>
            <wp:docPr id="2" name="Рисунок 2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3" cy="1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«мат».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Мат в 1 ход:</w:t>
      </w:r>
    </w:p>
    <w:p w:rsidR="008E5CDE" w:rsidRPr="00EA02AA" w:rsidRDefault="008E5CDE" w:rsidP="008E5CD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8275" cy="1464289"/>
            <wp:effectExtent l="19050" t="0" r="9525" b="0"/>
            <wp:docPr id="3" name="Рисунок 3" descr="C:\Users\Ольга\Desktop\4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3" cy="14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2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видеть «пат».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Определить шах или мат на доске.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3F3297" w:rsidRPr="009213B1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 года обучения</w:t>
      </w:r>
    </w:p>
    <w:p w:rsidR="008E5CDE" w:rsidRPr="00EA02AA" w:rsidRDefault="008E5CDE" w:rsidP="008E5CDE">
      <w:pPr>
        <w:spacing w:before="240"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«правила квадрата пешки».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«Правило квадрата пешки»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«оппозиции».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«Оппозиция»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противостояние королей на нечетное количество клеточек;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7721E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классификации дебютов.</w:t>
      </w:r>
    </w:p>
    <w:p w:rsidR="008E5CDE" w:rsidRPr="00EA02AA" w:rsidRDefault="008E5CDE" w:rsidP="0087721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дебют по классификации дебютов (открытый, полуоткрытый, закрытый):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08"/>
      </w:tblGrid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4"/>
              </w:numPr>
              <w:ind w:hanging="66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Е4</w:t>
            </w: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D4       E5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8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E4        E6  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</w:tbl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EA02AA" w:rsidRDefault="008E5CDE" w:rsidP="0087721E">
      <w:pPr>
        <w:numPr>
          <w:ilvl w:val="0"/>
          <w:numId w:val="1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«дебют».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«Дебют»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7721E">
      <w:pPr>
        <w:numPr>
          <w:ilvl w:val="0"/>
          <w:numId w:val="19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Знание понятия «пешечный прорыв».</w:t>
      </w:r>
    </w:p>
    <w:p w:rsidR="008E5CDE" w:rsidRPr="00EA02AA" w:rsidRDefault="008E5CDE" w:rsidP="007138B5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«Пешечный прорыв»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фигура;</w:t>
      </w:r>
    </w:p>
    <w:p w:rsidR="008E5CDE" w:rsidRPr="00EA02AA" w:rsidRDefault="008E5CDE" w:rsidP="008772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домик для короля.</w:t>
      </w:r>
    </w:p>
    <w:p w:rsidR="008E5CDE" w:rsidRPr="00EA02AA" w:rsidRDefault="008E5CDE" w:rsidP="008E5CDE">
      <w:pPr>
        <w:spacing w:before="240"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ли черный король в квадрат пешки?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7800" cy="14739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05" cy="1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Соблюдая правило оппозиции, королей сыграть черными в ничью: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2550" cy="1377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92" cy="13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Разыграть один из вариантов дебюта 4 коней и записать на листочке.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двойного удара:</w:t>
      </w:r>
    </w:p>
    <w:p w:rsidR="008E5CDE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28750" cy="145459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7C" w:rsidRDefault="005C3D7C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Умение применять тактические удары на практике.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открытого нападения: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0145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20" cy="14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EA02AA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8E5CDE" w:rsidRPr="00EA02AA" w:rsidRDefault="008E5CDE" w:rsidP="008E5CDE">
      <w:pPr>
        <w:spacing w:after="24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 года обучения</w:t>
      </w:r>
    </w:p>
    <w:p w:rsidR="008E5CDE" w:rsidRPr="00EA02AA" w:rsidRDefault="008E5CDE" w:rsidP="008E5CDE">
      <w:pPr>
        <w:spacing w:before="240" w:after="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истории шахмат.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Первый российский чемпион мира по 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шахматам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Cs/>
          <w:i/>
          <w:sz w:val="28"/>
          <w:szCs w:val="28"/>
        </w:rPr>
        <w:t>а) Алёхин</w:t>
      </w: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;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     б) Карпов;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в) Крамник;                                        г) Смыслов.</w:t>
      </w:r>
    </w:p>
    <w:p w:rsidR="008E5CDE" w:rsidRPr="00EA02AA" w:rsidRDefault="008E5CDE" w:rsidP="008E5CD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понятия «миттельшпиль»: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«дебюта»: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«отдаленная проходная пешка».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«отдаленная проходная пешка»: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проходная пешка, расположенная на противоположной стороне доски от других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у которой на пути и на соседних вертикалях нет вражеских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которая через ход станет ферзем.</w:t>
      </w:r>
    </w:p>
    <w:p w:rsidR="008E5CDE" w:rsidRPr="00EA02AA" w:rsidRDefault="008E5CDE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4. Знание понятия «блуждающий квадрат».</w:t>
      </w:r>
    </w:p>
    <w:p w:rsidR="008E5CDE" w:rsidRPr="00EA02AA" w:rsidRDefault="007138B5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тот, в котором раскрывается правило «блуждающего квадрата»: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если блуждающий квадрат достиг края доски, то одна из пешек проходит в ферзи;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блуждающий квадрат достиг края доски, то король слабейшей стороны останавливает все пешки.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Знание понятия «минированные поля».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«минированные поля»: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поля, попадание на которые неизбежно приводит к цугцвангу;</w:t>
      </w:r>
    </w:p>
    <w:p w:rsidR="008E5CDE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поля, на которые не может встать король.</w:t>
      </w:r>
    </w:p>
    <w:p w:rsidR="009213B1" w:rsidRPr="00EA02AA" w:rsidRDefault="009213B1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решать задачи на мат в 2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задачу на мат в 2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7959" cy="1524000"/>
            <wp:effectExtent l="19050" t="0" r="6991" b="0"/>
            <wp:docPr id="8" name="Рисунок 5" descr="C:\Documents and Settings\сергей\Рабочий стол\т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тп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решать задачи на мат в 3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предлагается решить задачу на мат в 3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60511" cy="1485900"/>
            <wp:effectExtent l="19050" t="0" r="6339" b="0"/>
            <wp:docPr id="9" name="Рисунок 4" descr="C:\Documents and Settings\сергей\Рабочий стол\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и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 и выиграть фигуру.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38275" cy="1463277"/>
            <wp:effectExtent l="19050" t="0" r="0" b="0"/>
            <wp:docPr id="10" name="Рисунок 4" descr="C:\Documents and Settings\сергей\Рабочий стол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5" cy="14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Default="008E5CDE" w:rsidP="008E5CDE">
      <w:pPr>
        <w:spacing w:before="100" w:before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предлагается разыграть дебют «Сицилианская защита».</w:t>
      </w:r>
    </w:p>
    <w:p w:rsidR="008E5CDE" w:rsidRPr="00EA02AA" w:rsidRDefault="008E5CDE" w:rsidP="007138B5">
      <w:pPr>
        <w:numPr>
          <w:ilvl w:val="0"/>
          <w:numId w:val="24"/>
        </w:numPr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приемы эндшпиля.</w:t>
      </w:r>
    </w:p>
    <w:p w:rsidR="008E5CDE" w:rsidRPr="00EA02AA" w:rsidRDefault="007138B5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оценить позицию и определить, чем закончится партия, разыграв позицию:     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7325" cy="1482658"/>
            <wp:effectExtent l="19050" t="0" r="9525" b="0"/>
            <wp:docPr id="11" name="Рисунок 7" descr="C:\Documents and Settings\сергей\Рабочий стол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0" cy="14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38B5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49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5</w:t>
      </w: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Итоговая аттестация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 обучения: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1.Знание понятия «блуждающий квадрат».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«блуждающий квадрат»: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это борьба короля в пешечных окончаниях против двух разрозненных пешек, 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борьба короля против связанных пешек.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Знание понятия «зигзаг короля».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«зигзаг короля»: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 путь короля по ломанной линии с целью предотвращения атаки на него от превращенной пешки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маневр короля, ведущий к потере темпов.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3.Знание понятия «крепость».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«крепость»: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неприступная позиция, благодаря которой слабейшая сторона умудряется выиграть.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4.Знание понятия «позиция Лусены».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«позиция Лусены»: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одна из начальных позиций в ладейных окончаниях, так называемое «построение моста»;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пешечное окончание, названная в честь Луиса Лусены.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5.Знание понятия «коневая оппозиция в эндшпиле».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«коневая оппозиция в эндшпиле»: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умение поставить короля в определенных позиций для защиты, а иногда и для победы;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расположение короля в коневых окончаниях.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779" cy="1409700"/>
            <wp:effectExtent l="19050" t="0" r="3871" b="0"/>
            <wp:docPr id="17" name="Рисунок 17" descr="F:\My CHESS\Мои занятия\Брюнин\сложные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CHESS\Мои занятия\Брюнин\сложные\1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0" cy="14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68039" cy="1390650"/>
            <wp:effectExtent l="19050" t="0" r="3561" b="0"/>
            <wp:docPr id="18" name="Рисунок 18" descr="F:\My CHESS\Мои занятия\Брюнин\сложные\Алехин К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CHESS\Мои занятия\Брюнин\сложные\Алехин Ке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54" cy="1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пешечного эндшпиля.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68425" cy="1391045"/>
            <wp:effectExtent l="19050" t="0" r="3175" b="0"/>
            <wp:docPr id="19" name="Рисунок 19" descr="C:\Users\Серг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6" cy="1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эндшпиля в ладейных окончаниях.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5400" cy="1316814"/>
            <wp:effectExtent l="19050" t="0" r="0" b="0"/>
            <wp:docPr id="20" name="Рисунок 20" descr="C:\Users\Сергей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24" cy="13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бороться ладьей против слона в эндшпиле.</w:t>
      </w:r>
    </w:p>
    <w:p w:rsidR="008E5CDE" w:rsidRPr="00EA02AA" w:rsidRDefault="009B62FF" w:rsidP="009B62F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840" cy="1411925"/>
            <wp:effectExtent l="19050" t="0" r="3810" b="0"/>
            <wp:docPr id="26" name="Рисунок 9" descr="C:\Documents and Settings\сергей\Рабочий стол\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k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9B62FF">
      <w:pPr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6D9" w:rsidRPr="00EA02AA" w:rsidRDefault="00C704E4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6</w:t>
      </w: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Протокол результатов аттестации учащихся</w:t>
      </w:r>
    </w:p>
    <w:p w:rsidR="008E5CDE" w:rsidRPr="00EA02AA" w:rsidRDefault="00143A30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МКОУ  «</w:t>
      </w:r>
      <w:r w:rsidR="00C704E4">
        <w:rPr>
          <w:rFonts w:ascii="Times New Roman" w:hAnsi="Times New Roman" w:cs="Times New Roman"/>
          <w:b/>
          <w:bCs/>
          <w:sz w:val="28"/>
          <w:szCs w:val="28"/>
        </w:rPr>
        <w:t>СОШ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12</w:t>
      </w:r>
      <w:r w:rsidR="008E5CDE" w:rsidRPr="00EA02A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20____/20____учебный год</w:t>
      </w:r>
    </w:p>
    <w:tbl>
      <w:tblPr>
        <w:tblW w:w="93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77"/>
        <w:gridCol w:w="1596"/>
        <w:gridCol w:w="1381"/>
        <w:gridCol w:w="3406"/>
      </w:tblGrid>
      <w:tr w:rsidR="009B62FF" w:rsidRPr="00EA02AA" w:rsidTr="009B62FF">
        <w:trPr>
          <w:trHeight w:val="885"/>
          <w:tblCellSpacing w:w="0" w:type="dxa"/>
          <w:jc w:val="center"/>
        </w:trPr>
        <w:tc>
          <w:tcPr>
            <w:tcW w:w="4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Вид аттестации</w:t>
            </w:r>
          </w:p>
        </w:tc>
        <w:tc>
          <w:tcPr>
            <w:tcW w:w="47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C977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(промежуточная, итоговая)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и срок ее реализации:</w:t>
            </w:r>
          </w:p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297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Год обучения:</w:t>
            </w:r>
          </w:p>
        </w:tc>
        <w:tc>
          <w:tcPr>
            <w:tcW w:w="2977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Кол-во учащихся в группе: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ФИО педагога: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Дата проведения аттестации: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проведения: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оценки результатов: уровень (высокий, средний, низкий)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Члены аттестационной комиссии (ФИО, должность):</w:t>
            </w:r>
          </w:p>
        </w:tc>
      </w:tr>
    </w:tbl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аттестации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0" w:type="dxa"/>
        <w:jc w:val="center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1"/>
        <w:gridCol w:w="4226"/>
        <w:gridCol w:w="1478"/>
        <w:gridCol w:w="1558"/>
        <w:gridCol w:w="1337"/>
      </w:tblGrid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Фамилия, имя ребенка</w:t>
            </w: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8-10 балл.</w:t>
            </w: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балл.</w:t>
            </w: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0-4 балл.</w:t>
            </w: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3297" w:rsidRDefault="003F3297">
      <w:pPr>
        <w:sectPr w:rsidR="003F3297" w:rsidSect="00444152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C704E4" w:rsidRPr="00EA02AA" w:rsidRDefault="00C704E4" w:rsidP="00C704E4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7</w:t>
      </w:r>
    </w:p>
    <w:p w:rsidR="00C704E4" w:rsidRDefault="00C704E4" w:rsidP="00C704E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18" w:type="dxa"/>
        <w:jc w:val="center"/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16"/>
        <w:gridCol w:w="646"/>
        <w:gridCol w:w="8"/>
        <w:gridCol w:w="1397"/>
        <w:gridCol w:w="7"/>
        <w:gridCol w:w="1127"/>
        <w:gridCol w:w="7"/>
        <w:gridCol w:w="1836"/>
        <w:gridCol w:w="7"/>
        <w:gridCol w:w="2261"/>
        <w:gridCol w:w="7"/>
        <w:gridCol w:w="1269"/>
        <w:gridCol w:w="7"/>
        <w:gridCol w:w="2969"/>
        <w:gridCol w:w="7"/>
        <w:gridCol w:w="1694"/>
        <w:gridCol w:w="7"/>
        <w:gridCol w:w="1746"/>
      </w:tblGrid>
      <w:tr w:rsidR="00555524" w:rsidRPr="00195690" w:rsidTr="00C93CCE">
        <w:trPr>
          <w:cantSplit/>
          <w:trHeight w:val="867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F65F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содержанием программы. План работы на год.  Инструктаж по технике безопасности. Правила поведения в кабинете, на улице. </w:t>
            </w:r>
            <w:r w:rsidR="00BF65FC">
              <w:rPr>
                <w:rFonts w:ascii="Times New Roman" w:eastAsia="Calibri" w:hAnsi="Times New Roman" w:cs="Times New Roman"/>
                <w:sz w:val="24"/>
                <w:szCs w:val="24"/>
              </w:rPr>
              <w:t>История происхождения шахмат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Линии шахматной </w:t>
            </w:r>
            <w:proofErr w:type="spellStart"/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доски.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позиция.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Ходы фигур.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Коневые комбинации. Практика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игры.Дебют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Атака на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Методы атаки на короля, при односторонних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рокировках.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Пешечные комбинации.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117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Открытая линия.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яжелофигурные комбинации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127D66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Захват открытой линии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127D66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Захват открытой линии тяжёлыми фигурами.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лишней пешки в пешечных окончаниях.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Захват открытой линии тяжелыми фигурами.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Т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яжелофигурные комбинации, основанные на взаимодействии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Р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ост активности короля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Ценность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пешки в пешечных окончаниях.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омбинации с использованием связки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Возможность вторжения в лагерь противника.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Двойной удар.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Стратегия. 7-я (2-я) горизонталь. Практика.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Защищенная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Открытый шах.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A253BE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тесты, используя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программу: «Шахматная школа для шахматистов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разрядов».</w:t>
            </w:r>
          </w:p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Завлечение.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856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Блокировка.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64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Тактика. Отвлечение.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Ладейные окончания. Технические приемы.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Эффективность вторжения по открытым линиям на 7-ю (2-ю) горизонтали.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поля.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линии.                 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Атака на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не рокировавшего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Борьба ферзя против пешки.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Дебют. Технология изучения дебюта.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Удаление короля сильнейшей стороны.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Дебют, Рассмотрение партий.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Нахождение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 пешки на предпоследней горизонтали.</w:t>
            </w:r>
          </w:p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Перекрытие.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Комбинации, 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основанные на диагональном действии слонов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У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ничтожение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                       З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ахват пункта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27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Разрушение.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75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История шахмат. Чемпионы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92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3"/>
        <w:gridCol w:w="23"/>
        <w:gridCol w:w="18"/>
        <w:gridCol w:w="1378"/>
        <w:gridCol w:w="26"/>
        <w:gridCol w:w="1108"/>
        <w:gridCol w:w="26"/>
        <w:gridCol w:w="1675"/>
        <w:gridCol w:w="26"/>
        <w:gridCol w:w="2242"/>
        <w:gridCol w:w="1558"/>
        <w:gridCol w:w="2799"/>
        <w:gridCol w:w="37"/>
        <w:gridCol w:w="1776"/>
        <w:gridCol w:w="30"/>
        <w:gridCol w:w="1461"/>
        <w:gridCol w:w="21"/>
        <w:gridCol w:w="121"/>
      </w:tblGrid>
      <w:tr w:rsidR="00555524" w:rsidRPr="00195690" w:rsidTr="00195539">
        <w:trPr>
          <w:gridAfter w:val="1"/>
          <w:wAfter w:w="121" w:type="dxa"/>
          <w:cantSplit/>
          <w:trHeight w:val="867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Понятие о центре и развитии сил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Определение центра.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Значение центра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Пешечные эндшпили.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позиции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1173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Борьба за создание пешечного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центра.Практика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Эндшпиль.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>Маневрирование</w:t>
            </w:r>
            <w:proofErr w:type="spellEnd"/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королей.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Подрыв пешечного </w:t>
            </w:r>
            <w:proofErr w:type="spellStart"/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центра.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Отдалённая и защищённая проходные.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центра пешками.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59D1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онсультационные партии. 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«блуждающего квадрата».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Пешечный прорыв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Пешечные подрывы.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короля.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Жертва материала.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 xml:space="preserve">Занятие центра </w:t>
            </w:r>
            <w:proofErr w:type="spellStart"/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пешками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В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ыигранный пешечный эндшпиль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Позиции с соотношением </w:t>
            </w:r>
            <w:proofErr w:type="spellStart"/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эндшпили.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Совместное действие фигур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. Практика.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Важнейшие ресурсы защиты в ладейных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Ладья и слон.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бразование проходной пешки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омбинационные примеры и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Пешечная пара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 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856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тестов.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Проходная пешка.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643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Различная активность </w:t>
            </w:r>
            <w:proofErr w:type="spellStart"/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Хорошие и плохие слоны. 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614BD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Слон сильнее коня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Сильные</w:t>
            </w:r>
            <w:proofErr w:type="spellEnd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слабые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пункты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Конь сильнее слона.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лишней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пешкой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и полуоткрытые линии.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Ладейные эндшпили.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Атака на короля.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Пешечные слабости.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Отсталая пешка на полуоткрытой </w:t>
            </w:r>
            <w:proofErr w:type="spellStart"/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линии.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1546"/>
        <w:gridCol w:w="283"/>
        <w:gridCol w:w="993"/>
        <w:gridCol w:w="141"/>
        <w:gridCol w:w="1276"/>
        <w:gridCol w:w="2126"/>
        <w:gridCol w:w="142"/>
        <w:gridCol w:w="1418"/>
        <w:gridCol w:w="2976"/>
        <w:gridCol w:w="142"/>
        <w:gridCol w:w="1559"/>
        <w:gridCol w:w="1744"/>
      </w:tblGrid>
      <w:tr w:rsidR="00555524" w:rsidRPr="00A33C73" w:rsidTr="00195539">
        <w:trPr>
          <w:cantSplit/>
          <w:trHeight w:val="867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слоны в миттельшпиле.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53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274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09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745F1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539" w:rsidRDefault="00555524" w:rsidP="00195539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Контроль за центральными полями.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A43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C2D" w:rsidRDefault="00E72C2D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81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1547"/>
        <w:gridCol w:w="1276"/>
        <w:gridCol w:w="1559"/>
        <w:gridCol w:w="2126"/>
        <w:gridCol w:w="1560"/>
        <w:gridCol w:w="2835"/>
        <w:gridCol w:w="1560"/>
        <w:gridCol w:w="1701"/>
      </w:tblGrid>
      <w:tr w:rsidR="00195539" w:rsidRPr="00A33C73" w:rsidTr="00195539">
        <w:trPr>
          <w:cantSplit/>
          <w:trHeight w:val="867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571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Разноцветные слоны в миттельшпиле.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53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12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09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195539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Контроль за центральными полями.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E763DC">
        <w:trPr>
          <w:trHeight w:val="4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9C2" w:rsidRPr="000D59C2" w:rsidRDefault="000D59C2" w:rsidP="00444152">
      <w:pPr>
        <w:rPr>
          <w:rFonts w:ascii="Times New Roman" w:hAnsi="Times New Roman" w:cs="Times New Roman"/>
          <w:b/>
          <w:sz w:val="28"/>
          <w:szCs w:val="28"/>
        </w:rPr>
      </w:pPr>
    </w:p>
    <w:sectPr w:rsidR="000D59C2" w:rsidRPr="000D59C2" w:rsidSect="00C704E4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1F"/>
    <w:multiLevelType w:val="hybridMultilevel"/>
    <w:tmpl w:val="7D9890C2"/>
    <w:lvl w:ilvl="0" w:tplc="DFD0D9F0">
      <w:start w:val="2"/>
      <w:numFmt w:val="decimal"/>
      <w:lvlText w:val="%1."/>
      <w:lvlJc w:val="left"/>
    </w:lvl>
    <w:lvl w:ilvl="1" w:tplc="7CFC43F2">
      <w:numFmt w:val="decimal"/>
      <w:lvlText w:val=""/>
      <w:lvlJc w:val="left"/>
    </w:lvl>
    <w:lvl w:ilvl="2" w:tplc="F3F0D374">
      <w:numFmt w:val="decimal"/>
      <w:lvlText w:val=""/>
      <w:lvlJc w:val="left"/>
    </w:lvl>
    <w:lvl w:ilvl="3" w:tplc="AA7CE1A8">
      <w:numFmt w:val="decimal"/>
      <w:lvlText w:val=""/>
      <w:lvlJc w:val="left"/>
    </w:lvl>
    <w:lvl w:ilvl="4" w:tplc="A4640D1C">
      <w:numFmt w:val="decimal"/>
      <w:lvlText w:val=""/>
      <w:lvlJc w:val="left"/>
    </w:lvl>
    <w:lvl w:ilvl="5" w:tplc="2CAAC11A">
      <w:numFmt w:val="decimal"/>
      <w:lvlText w:val=""/>
      <w:lvlJc w:val="left"/>
    </w:lvl>
    <w:lvl w:ilvl="6" w:tplc="991C5A0C">
      <w:numFmt w:val="decimal"/>
      <w:lvlText w:val=""/>
      <w:lvlJc w:val="left"/>
    </w:lvl>
    <w:lvl w:ilvl="7" w:tplc="E2649056">
      <w:numFmt w:val="decimal"/>
      <w:lvlText w:val=""/>
      <w:lvlJc w:val="left"/>
    </w:lvl>
    <w:lvl w:ilvl="8" w:tplc="BC7A485C">
      <w:numFmt w:val="decimal"/>
      <w:lvlText w:val=""/>
      <w:lvlJc w:val="left"/>
    </w:lvl>
  </w:abstractNum>
  <w:abstractNum w:abstractNumId="1">
    <w:nsid w:val="000012E1"/>
    <w:multiLevelType w:val="hybridMultilevel"/>
    <w:tmpl w:val="89F85EFA"/>
    <w:lvl w:ilvl="0" w:tplc="F9AE46D4">
      <w:start w:val="1"/>
      <w:numFmt w:val="decimal"/>
      <w:lvlText w:val="%1."/>
      <w:lvlJc w:val="left"/>
    </w:lvl>
    <w:lvl w:ilvl="1" w:tplc="B6240CAA">
      <w:numFmt w:val="decimal"/>
      <w:lvlText w:val=""/>
      <w:lvlJc w:val="left"/>
    </w:lvl>
    <w:lvl w:ilvl="2" w:tplc="50AC2F68">
      <w:numFmt w:val="decimal"/>
      <w:lvlText w:val=""/>
      <w:lvlJc w:val="left"/>
    </w:lvl>
    <w:lvl w:ilvl="3" w:tplc="1966C6D0">
      <w:numFmt w:val="decimal"/>
      <w:lvlText w:val=""/>
      <w:lvlJc w:val="left"/>
    </w:lvl>
    <w:lvl w:ilvl="4" w:tplc="9DC8A162">
      <w:numFmt w:val="decimal"/>
      <w:lvlText w:val=""/>
      <w:lvlJc w:val="left"/>
    </w:lvl>
    <w:lvl w:ilvl="5" w:tplc="B026279C">
      <w:numFmt w:val="decimal"/>
      <w:lvlText w:val=""/>
      <w:lvlJc w:val="left"/>
    </w:lvl>
    <w:lvl w:ilvl="6" w:tplc="FD7AB73E">
      <w:numFmt w:val="decimal"/>
      <w:lvlText w:val=""/>
      <w:lvlJc w:val="left"/>
    </w:lvl>
    <w:lvl w:ilvl="7" w:tplc="5C5CBD6C">
      <w:numFmt w:val="decimal"/>
      <w:lvlText w:val=""/>
      <w:lvlJc w:val="left"/>
    </w:lvl>
    <w:lvl w:ilvl="8" w:tplc="479A425C">
      <w:numFmt w:val="decimal"/>
      <w:lvlText w:val=""/>
      <w:lvlJc w:val="left"/>
    </w:lvl>
  </w:abstractNum>
  <w:abstractNum w:abstractNumId="2">
    <w:nsid w:val="0000409D"/>
    <w:multiLevelType w:val="hybridMultilevel"/>
    <w:tmpl w:val="14CC2106"/>
    <w:lvl w:ilvl="0" w:tplc="2FA09470">
      <w:start w:val="1"/>
      <w:numFmt w:val="decimal"/>
      <w:lvlText w:val="%1."/>
      <w:lvlJc w:val="left"/>
    </w:lvl>
    <w:lvl w:ilvl="1" w:tplc="14708086">
      <w:numFmt w:val="decimal"/>
      <w:lvlText w:val=""/>
      <w:lvlJc w:val="left"/>
    </w:lvl>
    <w:lvl w:ilvl="2" w:tplc="28882E00">
      <w:numFmt w:val="decimal"/>
      <w:lvlText w:val=""/>
      <w:lvlJc w:val="left"/>
    </w:lvl>
    <w:lvl w:ilvl="3" w:tplc="10026C6E">
      <w:numFmt w:val="decimal"/>
      <w:lvlText w:val=""/>
      <w:lvlJc w:val="left"/>
    </w:lvl>
    <w:lvl w:ilvl="4" w:tplc="4CFE0058">
      <w:numFmt w:val="decimal"/>
      <w:lvlText w:val=""/>
      <w:lvlJc w:val="left"/>
    </w:lvl>
    <w:lvl w:ilvl="5" w:tplc="B25E2E22">
      <w:numFmt w:val="decimal"/>
      <w:lvlText w:val=""/>
      <w:lvlJc w:val="left"/>
    </w:lvl>
    <w:lvl w:ilvl="6" w:tplc="371EFB8A">
      <w:numFmt w:val="decimal"/>
      <w:lvlText w:val=""/>
      <w:lvlJc w:val="left"/>
    </w:lvl>
    <w:lvl w:ilvl="7" w:tplc="A9825648">
      <w:numFmt w:val="decimal"/>
      <w:lvlText w:val=""/>
      <w:lvlJc w:val="left"/>
    </w:lvl>
    <w:lvl w:ilvl="8" w:tplc="66DC71DC">
      <w:numFmt w:val="decimal"/>
      <w:lvlText w:val=""/>
      <w:lvlJc w:val="left"/>
    </w:lvl>
  </w:abstractNum>
  <w:abstractNum w:abstractNumId="3">
    <w:nsid w:val="0000798B"/>
    <w:multiLevelType w:val="hybridMultilevel"/>
    <w:tmpl w:val="49E8B1C2"/>
    <w:lvl w:ilvl="0" w:tplc="05E0AB2E">
      <w:start w:val="1"/>
      <w:numFmt w:val="decimal"/>
      <w:lvlText w:val="%1."/>
      <w:lvlJc w:val="left"/>
    </w:lvl>
    <w:lvl w:ilvl="1" w:tplc="9894148E">
      <w:numFmt w:val="decimal"/>
      <w:lvlText w:val=""/>
      <w:lvlJc w:val="left"/>
    </w:lvl>
    <w:lvl w:ilvl="2" w:tplc="07DA87D2">
      <w:numFmt w:val="decimal"/>
      <w:lvlText w:val=""/>
      <w:lvlJc w:val="left"/>
    </w:lvl>
    <w:lvl w:ilvl="3" w:tplc="02A25FE4">
      <w:numFmt w:val="decimal"/>
      <w:lvlText w:val=""/>
      <w:lvlJc w:val="left"/>
    </w:lvl>
    <w:lvl w:ilvl="4" w:tplc="4C526C5E">
      <w:numFmt w:val="decimal"/>
      <w:lvlText w:val=""/>
      <w:lvlJc w:val="left"/>
    </w:lvl>
    <w:lvl w:ilvl="5" w:tplc="BFB62818">
      <w:numFmt w:val="decimal"/>
      <w:lvlText w:val=""/>
      <w:lvlJc w:val="left"/>
    </w:lvl>
    <w:lvl w:ilvl="6" w:tplc="8292B46E">
      <w:numFmt w:val="decimal"/>
      <w:lvlText w:val=""/>
      <w:lvlJc w:val="left"/>
    </w:lvl>
    <w:lvl w:ilvl="7" w:tplc="709EFEFE">
      <w:numFmt w:val="decimal"/>
      <w:lvlText w:val=""/>
      <w:lvlJc w:val="left"/>
    </w:lvl>
    <w:lvl w:ilvl="8" w:tplc="F0B629BC">
      <w:numFmt w:val="decimal"/>
      <w:lvlText w:val=""/>
      <w:lvlJc w:val="left"/>
    </w:lvl>
  </w:abstractNum>
  <w:abstractNum w:abstractNumId="4">
    <w:nsid w:val="014302F9"/>
    <w:multiLevelType w:val="hybridMultilevel"/>
    <w:tmpl w:val="61C420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21A4B01"/>
    <w:multiLevelType w:val="multilevel"/>
    <w:tmpl w:val="9EE894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02841E8E"/>
    <w:multiLevelType w:val="hybridMultilevel"/>
    <w:tmpl w:val="B168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B4DCF"/>
    <w:multiLevelType w:val="hybridMultilevel"/>
    <w:tmpl w:val="538A5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5565639"/>
    <w:multiLevelType w:val="hybridMultilevel"/>
    <w:tmpl w:val="6C800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1118C7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9DC7A7C"/>
    <w:multiLevelType w:val="hybridMultilevel"/>
    <w:tmpl w:val="293A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534AFE"/>
    <w:multiLevelType w:val="hybridMultilevel"/>
    <w:tmpl w:val="68EE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DE7C16"/>
    <w:multiLevelType w:val="hybridMultilevel"/>
    <w:tmpl w:val="9AB82C3E"/>
    <w:lvl w:ilvl="0" w:tplc="D3C250E6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39278E5"/>
    <w:multiLevelType w:val="hybridMultilevel"/>
    <w:tmpl w:val="A7BE9E5C"/>
    <w:lvl w:ilvl="0" w:tplc="9E3CD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F826EB3"/>
    <w:multiLevelType w:val="hybridMultilevel"/>
    <w:tmpl w:val="10A4AA4E"/>
    <w:lvl w:ilvl="0" w:tplc="1B8E56B6">
      <w:start w:val="13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>
    <w:nsid w:val="212246A6"/>
    <w:multiLevelType w:val="hybridMultilevel"/>
    <w:tmpl w:val="600E6D82"/>
    <w:lvl w:ilvl="0" w:tplc="A3F69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5A376F"/>
    <w:multiLevelType w:val="hybridMultilevel"/>
    <w:tmpl w:val="B8809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267FB7"/>
    <w:multiLevelType w:val="hybridMultilevel"/>
    <w:tmpl w:val="34BC71C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9">
    <w:nsid w:val="2B9E19ED"/>
    <w:multiLevelType w:val="hybridMultilevel"/>
    <w:tmpl w:val="9C8C2A76"/>
    <w:lvl w:ilvl="0" w:tplc="B6903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5454828"/>
    <w:multiLevelType w:val="hybridMultilevel"/>
    <w:tmpl w:val="1218698E"/>
    <w:lvl w:ilvl="0" w:tplc="F08239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F4680F"/>
    <w:multiLevelType w:val="hybridMultilevel"/>
    <w:tmpl w:val="EB3CF56E"/>
    <w:lvl w:ilvl="0" w:tplc="1430CC2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7562712"/>
    <w:multiLevelType w:val="multilevel"/>
    <w:tmpl w:val="0E5A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D5137F"/>
    <w:multiLevelType w:val="hybridMultilevel"/>
    <w:tmpl w:val="69D21190"/>
    <w:lvl w:ilvl="0" w:tplc="46709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0F3546"/>
    <w:multiLevelType w:val="hybridMultilevel"/>
    <w:tmpl w:val="EA847144"/>
    <w:lvl w:ilvl="0" w:tplc="3988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3C043FF"/>
    <w:multiLevelType w:val="hybridMultilevel"/>
    <w:tmpl w:val="B560A8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E91D5E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7747AB"/>
    <w:multiLevelType w:val="hybridMultilevel"/>
    <w:tmpl w:val="4A5C2D20"/>
    <w:lvl w:ilvl="0" w:tplc="96AE2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6E28E6"/>
    <w:multiLevelType w:val="hybridMultilevel"/>
    <w:tmpl w:val="C28CF1EE"/>
    <w:lvl w:ilvl="0" w:tplc="CF28A8E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A964D10"/>
    <w:multiLevelType w:val="hybridMultilevel"/>
    <w:tmpl w:val="3DF07A34"/>
    <w:lvl w:ilvl="0" w:tplc="436CDA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A20EB5A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ED504C"/>
    <w:multiLevelType w:val="hybridMultilevel"/>
    <w:tmpl w:val="B6545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24F7D"/>
    <w:multiLevelType w:val="hybridMultilevel"/>
    <w:tmpl w:val="AF781A6A"/>
    <w:lvl w:ilvl="0" w:tplc="DC84424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5AE706F"/>
    <w:multiLevelType w:val="hybridMultilevel"/>
    <w:tmpl w:val="7D000D70"/>
    <w:lvl w:ilvl="0" w:tplc="F2E851C8">
      <w:start w:val="1"/>
      <w:numFmt w:val="decimal"/>
      <w:lvlText w:val="%1."/>
      <w:lvlJc w:val="left"/>
      <w:pPr>
        <w:ind w:left="178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779D0B0F"/>
    <w:multiLevelType w:val="hybridMultilevel"/>
    <w:tmpl w:val="998C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2A38FB"/>
    <w:multiLevelType w:val="hybridMultilevel"/>
    <w:tmpl w:val="CAA2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15"/>
  </w:num>
  <w:num w:numId="7">
    <w:abstractNumId w:val="29"/>
  </w:num>
  <w:num w:numId="8">
    <w:abstractNumId w:val="5"/>
  </w:num>
  <w:num w:numId="9">
    <w:abstractNumId w:val="6"/>
  </w:num>
  <w:num w:numId="10">
    <w:abstractNumId w:val="7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1"/>
  </w:num>
  <w:num w:numId="14">
    <w:abstractNumId w:val="19"/>
  </w:num>
  <w:num w:numId="15">
    <w:abstractNumId w:val="24"/>
  </w:num>
  <w:num w:numId="16">
    <w:abstractNumId w:val="34"/>
  </w:num>
  <w:num w:numId="17">
    <w:abstractNumId w:val="20"/>
  </w:num>
  <w:num w:numId="18">
    <w:abstractNumId w:val="8"/>
  </w:num>
  <w:num w:numId="19">
    <w:abstractNumId w:val="28"/>
  </w:num>
  <w:num w:numId="20">
    <w:abstractNumId w:val="32"/>
  </w:num>
  <w:num w:numId="21">
    <w:abstractNumId w:val="13"/>
  </w:num>
  <w:num w:numId="22">
    <w:abstractNumId w:val="27"/>
  </w:num>
  <w:num w:numId="23">
    <w:abstractNumId w:val="26"/>
  </w:num>
  <w:num w:numId="24">
    <w:abstractNumId w:val="16"/>
  </w:num>
  <w:num w:numId="25">
    <w:abstractNumId w:val="14"/>
  </w:num>
  <w:num w:numId="26">
    <w:abstractNumId w:val="33"/>
  </w:num>
  <w:num w:numId="27">
    <w:abstractNumId w:val="23"/>
  </w:num>
  <w:num w:numId="28">
    <w:abstractNumId w:val="17"/>
  </w:num>
  <w:num w:numId="29">
    <w:abstractNumId w:val="12"/>
  </w:num>
  <w:num w:numId="30">
    <w:abstractNumId w:val="25"/>
  </w:num>
  <w:num w:numId="31">
    <w:abstractNumId w:val="30"/>
  </w:num>
  <w:num w:numId="32">
    <w:abstractNumId w:val="11"/>
  </w:num>
  <w:num w:numId="33">
    <w:abstractNumId w:val="2"/>
  </w:num>
  <w:num w:numId="34">
    <w:abstractNumId w:val="1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DE"/>
    <w:rsid w:val="00036A7D"/>
    <w:rsid w:val="000454D4"/>
    <w:rsid w:val="00071C6D"/>
    <w:rsid w:val="00076711"/>
    <w:rsid w:val="00077234"/>
    <w:rsid w:val="000C4C0B"/>
    <w:rsid w:val="000D59C2"/>
    <w:rsid w:val="0010518D"/>
    <w:rsid w:val="00116BDA"/>
    <w:rsid w:val="0011799F"/>
    <w:rsid w:val="00127D66"/>
    <w:rsid w:val="00133CA4"/>
    <w:rsid w:val="00143A30"/>
    <w:rsid w:val="00151BD9"/>
    <w:rsid w:val="00152132"/>
    <w:rsid w:val="00175805"/>
    <w:rsid w:val="001812F9"/>
    <w:rsid w:val="00191954"/>
    <w:rsid w:val="00195539"/>
    <w:rsid w:val="001A135C"/>
    <w:rsid w:val="001A50F4"/>
    <w:rsid w:val="001C3199"/>
    <w:rsid w:val="001F6B63"/>
    <w:rsid w:val="002749C4"/>
    <w:rsid w:val="002A1DEA"/>
    <w:rsid w:val="002B7400"/>
    <w:rsid w:val="002C0F8D"/>
    <w:rsid w:val="002D4958"/>
    <w:rsid w:val="002D53B7"/>
    <w:rsid w:val="002E76C1"/>
    <w:rsid w:val="00305B73"/>
    <w:rsid w:val="00376E50"/>
    <w:rsid w:val="0038268A"/>
    <w:rsid w:val="00383C79"/>
    <w:rsid w:val="00384825"/>
    <w:rsid w:val="0038679A"/>
    <w:rsid w:val="0038691F"/>
    <w:rsid w:val="00386FE8"/>
    <w:rsid w:val="00395734"/>
    <w:rsid w:val="003A1E05"/>
    <w:rsid w:val="003B1B16"/>
    <w:rsid w:val="003C2B6C"/>
    <w:rsid w:val="003C554A"/>
    <w:rsid w:val="003D17F2"/>
    <w:rsid w:val="003D223B"/>
    <w:rsid w:val="003D2F8B"/>
    <w:rsid w:val="003D3381"/>
    <w:rsid w:val="003F0624"/>
    <w:rsid w:val="003F3297"/>
    <w:rsid w:val="0043446E"/>
    <w:rsid w:val="00441E89"/>
    <w:rsid w:val="00444152"/>
    <w:rsid w:val="00452A37"/>
    <w:rsid w:val="0045524C"/>
    <w:rsid w:val="00467EBD"/>
    <w:rsid w:val="00471F87"/>
    <w:rsid w:val="004D616F"/>
    <w:rsid w:val="00510444"/>
    <w:rsid w:val="00541258"/>
    <w:rsid w:val="0055435B"/>
    <w:rsid w:val="00555524"/>
    <w:rsid w:val="00583134"/>
    <w:rsid w:val="00591FCE"/>
    <w:rsid w:val="00596EC5"/>
    <w:rsid w:val="00597EAE"/>
    <w:rsid w:val="005C27C6"/>
    <w:rsid w:val="005C3D7C"/>
    <w:rsid w:val="005C4E8A"/>
    <w:rsid w:val="005C5ABA"/>
    <w:rsid w:val="005F629B"/>
    <w:rsid w:val="00607F71"/>
    <w:rsid w:val="006336CC"/>
    <w:rsid w:val="00646144"/>
    <w:rsid w:val="00646DCB"/>
    <w:rsid w:val="006626C3"/>
    <w:rsid w:val="006854C3"/>
    <w:rsid w:val="006877AB"/>
    <w:rsid w:val="006C3E1C"/>
    <w:rsid w:val="006D2F93"/>
    <w:rsid w:val="00710C6E"/>
    <w:rsid w:val="007138B5"/>
    <w:rsid w:val="00724198"/>
    <w:rsid w:val="00762305"/>
    <w:rsid w:val="007705EA"/>
    <w:rsid w:val="00783FB8"/>
    <w:rsid w:val="007861DF"/>
    <w:rsid w:val="007A0C9A"/>
    <w:rsid w:val="007C633F"/>
    <w:rsid w:val="007F4CA1"/>
    <w:rsid w:val="007F73C7"/>
    <w:rsid w:val="0081281C"/>
    <w:rsid w:val="00850877"/>
    <w:rsid w:val="00851C73"/>
    <w:rsid w:val="00854AFB"/>
    <w:rsid w:val="00864D45"/>
    <w:rsid w:val="00876444"/>
    <w:rsid w:val="00876D72"/>
    <w:rsid w:val="0087721E"/>
    <w:rsid w:val="00882BE0"/>
    <w:rsid w:val="008E5CDE"/>
    <w:rsid w:val="008F0CF3"/>
    <w:rsid w:val="009009E1"/>
    <w:rsid w:val="0090580A"/>
    <w:rsid w:val="009213B1"/>
    <w:rsid w:val="00924ACB"/>
    <w:rsid w:val="00931786"/>
    <w:rsid w:val="009439AF"/>
    <w:rsid w:val="009511B3"/>
    <w:rsid w:val="00953B0A"/>
    <w:rsid w:val="009B05AC"/>
    <w:rsid w:val="009B5217"/>
    <w:rsid w:val="009B5AA5"/>
    <w:rsid w:val="009B62FF"/>
    <w:rsid w:val="009C4B50"/>
    <w:rsid w:val="00A270FF"/>
    <w:rsid w:val="00A33755"/>
    <w:rsid w:val="00A53E70"/>
    <w:rsid w:val="00A6532B"/>
    <w:rsid w:val="00A67678"/>
    <w:rsid w:val="00A8515D"/>
    <w:rsid w:val="00AC6792"/>
    <w:rsid w:val="00AD6B82"/>
    <w:rsid w:val="00AE182E"/>
    <w:rsid w:val="00B0002C"/>
    <w:rsid w:val="00B20433"/>
    <w:rsid w:val="00B5791B"/>
    <w:rsid w:val="00B6146B"/>
    <w:rsid w:val="00B62C06"/>
    <w:rsid w:val="00B644AB"/>
    <w:rsid w:val="00B728D3"/>
    <w:rsid w:val="00B939C8"/>
    <w:rsid w:val="00BA36D9"/>
    <w:rsid w:val="00BC1E1E"/>
    <w:rsid w:val="00BF65FC"/>
    <w:rsid w:val="00C00554"/>
    <w:rsid w:val="00C04C86"/>
    <w:rsid w:val="00C10A5B"/>
    <w:rsid w:val="00C147D8"/>
    <w:rsid w:val="00C45730"/>
    <w:rsid w:val="00C704E4"/>
    <w:rsid w:val="00C80A90"/>
    <w:rsid w:val="00C93CCE"/>
    <w:rsid w:val="00C96CCA"/>
    <w:rsid w:val="00C977CE"/>
    <w:rsid w:val="00CB05C3"/>
    <w:rsid w:val="00CD56D1"/>
    <w:rsid w:val="00D01416"/>
    <w:rsid w:val="00D10C4A"/>
    <w:rsid w:val="00D14EB6"/>
    <w:rsid w:val="00D87597"/>
    <w:rsid w:val="00E0182D"/>
    <w:rsid w:val="00E37E57"/>
    <w:rsid w:val="00E544AE"/>
    <w:rsid w:val="00E56CA1"/>
    <w:rsid w:val="00E72C2D"/>
    <w:rsid w:val="00E763DC"/>
    <w:rsid w:val="00E91F65"/>
    <w:rsid w:val="00F015F1"/>
    <w:rsid w:val="00F11792"/>
    <w:rsid w:val="00F31589"/>
    <w:rsid w:val="00F409D2"/>
    <w:rsid w:val="00F6791C"/>
    <w:rsid w:val="00F91F3D"/>
    <w:rsid w:val="00FA6540"/>
    <w:rsid w:val="00FE0E09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82</Pages>
  <Words>16337</Words>
  <Characters>93123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ПРУСОВА</cp:lastModifiedBy>
  <cp:revision>9</cp:revision>
  <cp:lastPrinted>2019-07-08T08:25:00Z</cp:lastPrinted>
  <dcterms:created xsi:type="dcterms:W3CDTF">2020-01-11T15:39:00Z</dcterms:created>
  <dcterms:modified xsi:type="dcterms:W3CDTF">2021-10-25T08:13:00Z</dcterms:modified>
</cp:coreProperties>
</file>