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E6" w:rsidRDefault="00AC127B">
      <w:pPr>
        <w:spacing w:after="77" w:line="259" w:lineRule="auto"/>
        <w:ind w:firstLine="0"/>
        <w:jc w:val="left"/>
      </w:pPr>
      <w:r>
        <w:rPr>
          <w:sz w:val="24"/>
        </w:rPr>
        <w:t xml:space="preserve"> </w:t>
      </w:r>
    </w:p>
    <w:p w:rsidR="003B3CE6" w:rsidRDefault="00AC127B">
      <w:pPr>
        <w:spacing w:after="0" w:line="259" w:lineRule="auto"/>
        <w:ind w:left="274" w:firstLine="0"/>
        <w:jc w:val="center"/>
      </w:pPr>
      <w:r>
        <w:rPr>
          <w:b/>
        </w:rPr>
        <w:t xml:space="preserve">Кейс-отзыв наставляемого  </w:t>
      </w:r>
    </w:p>
    <w:p w:rsidR="003B3CE6" w:rsidRDefault="00AC127B">
      <w:pPr>
        <w:spacing w:after="27" w:line="259" w:lineRule="auto"/>
        <w:ind w:left="350" w:firstLine="0"/>
        <w:jc w:val="center"/>
      </w:pPr>
      <w:r>
        <w:t xml:space="preserve"> </w:t>
      </w:r>
    </w:p>
    <w:p w:rsidR="003B3CE6" w:rsidRDefault="00AC127B">
      <w:pPr>
        <w:spacing w:after="18" w:line="259" w:lineRule="auto"/>
        <w:ind w:left="278" w:hanging="10"/>
        <w:jc w:val="left"/>
      </w:pPr>
      <w:r>
        <w:rPr>
          <w:b/>
        </w:rPr>
        <w:t>Форма наставничества</w:t>
      </w:r>
      <w:r>
        <w:t xml:space="preserve">: педагог-педагог  </w:t>
      </w:r>
    </w:p>
    <w:p w:rsidR="003B3CE6" w:rsidRDefault="00AC127B">
      <w:pPr>
        <w:spacing w:after="73" w:line="259" w:lineRule="auto"/>
        <w:ind w:firstLine="0"/>
        <w:jc w:val="left"/>
      </w:pPr>
      <w:r>
        <w:t xml:space="preserve"> </w:t>
      </w:r>
    </w:p>
    <w:p w:rsidR="003B3CE6" w:rsidRDefault="00AC127B">
      <w:pPr>
        <w:ind w:firstLine="0"/>
      </w:pPr>
      <w:r>
        <w:rPr>
          <w:b/>
        </w:rPr>
        <w:t>Ролевая модель</w:t>
      </w:r>
      <w:r>
        <w:t xml:space="preserve">: педагог - молодой специалист  </w:t>
      </w:r>
    </w:p>
    <w:p w:rsidR="003B3CE6" w:rsidRDefault="00AC127B">
      <w:pPr>
        <w:spacing w:after="82" w:line="259" w:lineRule="auto"/>
        <w:ind w:firstLine="0"/>
        <w:jc w:val="left"/>
      </w:pPr>
      <w:r>
        <w:t xml:space="preserve"> </w:t>
      </w:r>
    </w:p>
    <w:p w:rsidR="003B3CE6" w:rsidRDefault="00AC127B">
      <w:pPr>
        <w:pStyle w:val="1"/>
        <w:spacing w:after="178"/>
        <w:ind w:left="278"/>
      </w:pPr>
      <w:r>
        <w:t xml:space="preserve">Дано (портрет наставляемого) </w:t>
      </w:r>
      <w:r>
        <w:rPr>
          <w:b w:val="0"/>
        </w:rPr>
        <w:t xml:space="preserve"> </w:t>
      </w:r>
    </w:p>
    <w:p w:rsidR="003B3CE6" w:rsidRDefault="0002079D">
      <w:pPr>
        <w:ind w:left="-15"/>
      </w:pPr>
      <w:r>
        <w:t xml:space="preserve">Карманова Елизавета Евгеньевна, 14.05.2002 </w:t>
      </w:r>
      <w:r w:rsidR="00AC127B">
        <w:t xml:space="preserve">г.р., - </w:t>
      </w:r>
      <w:r w:rsidR="00AC127B">
        <w:rPr>
          <w:color w:val="181818"/>
        </w:rPr>
        <w:t>начинающий педагог</w:t>
      </w:r>
      <w:r w:rsidR="00AC127B">
        <w:t xml:space="preserve">. </w:t>
      </w:r>
      <w:r w:rsidR="00AC127B">
        <w:t xml:space="preserve">Преподаваемые предметы: </w:t>
      </w:r>
      <w:r>
        <w:t xml:space="preserve">обществознание, история Ставрополья, ОДНКНР </w:t>
      </w:r>
    </w:p>
    <w:p w:rsidR="003B3CE6" w:rsidRDefault="0002079D">
      <w:pPr>
        <w:ind w:left="-15"/>
      </w:pPr>
      <w:r>
        <w:t>Елизавете Евгеньевне</w:t>
      </w:r>
      <w:r w:rsidRPr="0002079D">
        <w:t xml:space="preserve"> </w:t>
      </w:r>
      <w:r w:rsidR="00AC127B">
        <w:t xml:space="preserve">необходима профессиональная помощь в овладении педагогическим мастерством, в освоении функциональных обязанностей классного руководителя, в ознакомлении с документацией, которую ей необходимо вести. </w:t>
      </w:r>
    </w:p>
    <w:p w:rsidR="003B3CE6" w:rsidRDefault="00AC127B">
      <w:pPr>
        <w:spacing w:after="81" w:line="259" w:lineRule="auto"/>
        <w:ind w:firstLine="0"/>
        <w:jc w:val="left"/>
      </w:pPr>
      <w:r>
        <w:t xml:space="preserve"> </w:t>
      </w:r>
    </w:p>
    <w:p w:rsidR="003B3CE6" w:rsidRDefault="00AC127B">
      <w:pPr>
        <w:pStyle w:val="1"/>
        <w:spacing w:after="13"/>
        <w:ind w:left="278"/>
      </w:pPr>
      <w:r>
        <w:t xml:space="preserve"> Надо (цель и результат)  </w:t>
      </w:r>
    </w:p>
    <w:p w:rsidR="003B3CE6" w:rsidRDefault="00AC127B">
      <w:pPr>
        <w:ind w:left="-15"/>
      </w:pPr>
      <w:r>
        <w:t>На основании р</w:t>
      </w:r>
      <w:r>
        <w:t>езультатов проведенного анкетирования среди начинающих педагогов выявлен ряд затруднений, котор</w:t>
      </w:r>
      <w:r w:rsidR="0002079D">
        <w:t xml:space="preserve">ые испытывает </w:t>
      </w:r>
      <w:r w:rsidR="0002079D" w:rsidRPr="0002079D">
        <w:t>Елизавета Евгеньевна</w:t>
      </w:r>
      <w:r>
        <w:t xml:space="preserve"> при работе:  </w:t>
      </w:r>
    </w:p>
    <w:p w:rsidR="003B3CE6" w:rsidRDefault="00AC127B">
      <w:pPr>
        <w:numPr>
          <w:ilvl w:val="0"/>
          <w:numId w:val="1"/>
        </w:numPr>
        <w:ind w:hanging="163"/>
      </w:pPr>
      <w:r>
        <w:t>реализация системно-</w:t>
      </w:r>
      <w:proofErr w:type="spellStart"/>
      <w:r>
        <w:t>деятельностного</w:t>
      </w:r>
      <w:proofErr w:type="spellEnd"/>
      <w:r>
        <w:t xml:space="preserve"> подхода в процессе обучения; </w:t>
      </w:r>
    </w:p>
    <w:p w:rsidR="003B3CE6" w:rsidRDefault="00AC127B">
      <w:pPr>
        <w:ind w:left="-15"/>
      </w:pPr>
      <w:r>
        <w:t xml:space="preserve"> -</w:t>
      </w:r>
      <w:r>
        <w:t xml:space="preserve">развитие познавательной активности, креативного мышления детей в процессе усвоения учебного материала;  </w:t>
      </w:r>
    </w:p>
    <w:p w:rsidR="003B3CE6" w:rsidRDefault="00AC127B">
      <w:pPr>
        <w:ind w:firstLine="0"/>
      </w:pPr>
      <w:r>
        <w:t xml:space="preserve"> -анализ своей работы и соотнесение результатов с поставленными целями;  </w:t>
      </w:r>
    </w:p>
    <w:p w:rsidR="003B3CE6" w:rsidRDefault="00AC127B">
      <w:pPr>
        <w:numPr>
          <w:ilvl w:val="0"/>
          <w:numId w:val="1"/>
        </w:numPr>
        <w:ind w:hanging="163"/>
      </w:pPr>
      <w:r>
        <w:t xml:space="preserve">создание проблемно-поисковых ситуаций в обучении;  </w:t>
      </w:r>
    </w:p>
    <w:p w:rsidR="003B3CE6" w:rsidRDefault="00AC127B">
      <w:pPr>
        <w:numPr>
          <w:ilvl w:val="0"/>
          <w:numId w:val="1"/>
        </w:numPr>
        <w:ind w:hanging="163"/>
      </w:pPr>
      <w:r>
        <w:t>организация проблемно-исс</w:t>
      </w:r>
      <w:r>
        <w:t xml:space="preserve">ледовательской деятельности обучающихся. </w:t>
      </w:r>
    </w:p>
    <w:p w:rsidR="003B3CE6" w:rsidRDefault="00AC127B">
      <w:pPr>
        <w:spacing w:after="81" w:line="259" w:lineRule="auto"/>
        <w:ind w:firstLine="0"/>
        <w:jc w:val="left"/>
      </w:pPr>
      <w:r>
        <w:t xml:space="preserve"> </w:t>
      </w:r>
    </w:p>
    <w:p w:rsidR="003B3CE6" w:rsidRDefault="00AC127B">
      <w:pPr>
        <w:pStyle w:val="1"/>
        <w:ind w:left="278"/>
      </w:pPr>
      <w:r>
        <w:rPr>
          <w:b w:val="0"/>
        </w:rPr>
        <w:t xml:space="preserve"> </w:t>
      </w:r>
      <w:r>
        <w:t xml:space="preserve">Кто нам нужен (портрет наставника)  </w:t>
      </w:r>
    </w:p>
    <w:p w:rsidR="003B3CE6" w:rsidRDefault="0002079D">
      <w:pPr>
        <w:ind w:left="-15"/>
      </w:pPr>
      <w:proofErr w:type="spellStart"/>
      <w:r>
        <w:t>Хачунская</w:t>
      </w:r>
      <w:proofErr w:type="spellEnd"/>
      <w:r>
        <w:t xml:space="preserve"> Юлия Александровна</w:t>
      </w:r>
      <w:r w:rsidR="00AC127B">
        <w:t xml:space="preserve">- </w:t>
      </w:r>
      <w:r w:rsidR="00AC127B">
        <w:rPr>
          <w:color w:val="181818"/>
        </w:rPr>
        <w:t>опытный педагог, учитель</w:t>
      </w:r>
      <w:r>
        <w:rPr>
          <w:color w:val="181818"/>
        </w:rPr>
        <w:t xml:space="preserve"> истории и обществознания</w:t>
      </w:r>
      <w:r w:rsidR="00AC127B">
        <w:rPr>
          <w:color w:val="181818"/>
        </w:rPr>
        <w:t>.</w:t>
      </w:r>
      <w:r w:rsidR="00AC127B">
        <w:t xml:space="preserve"> </w:t>
      </w:r>
      <w:r w:rsidRPr="0002079D">
        <w:t xml:space="preserve">Юлия Александровна </w:t>
      </w:r>
      <w:r w:rsidR="00AC127B">
        <w:t>желает передать свой педагогический опыт и профессиональное мастерство начи</w:t>
      </w:r>
      <w:r w:rsidR="00AC127B">
        <w:t xml:space="preserve">нающему учителю. </w:t>
      </w:r>
    </w:p>
    <w:p w:rsidR="003B3CE6" w:rsidRDefault="00AC127B">
      <w:pPr>
        <w:spacing w:after="81" w:line="259" w:lineRule="auto"/>
        <w:ind w:firstLine="0"/>
        <w:jc w:val="left"/>
      </w:pPr>
      <w:r>
        <w:t xml:space="preserve"> </w:t>
      </w:r>
    </w:p>
    <w:p w:rsidR="003B3CE6" w:rsidRDefault="00AC127B">
      <w:pPr>
        <w:pStyle w:val="1"/>
        <w:ind w:left="278"/>
      </w:pPr>
      <w:r>
        <w:rPr>
          <w:b w:val="0"/>
        </w:rPr>
        <w:t xml:space="preserve"> </w:t>
      </w:r>
      <w:r>
        <w:t xml:space="preserve">Оцениваемые результаты  </w:t>
      </w:r>
    </w:p>
    <w:p w:rsidR="003B3CE6" w:rsidRDefault="0002079D">
      <w:pPr>
        <w:spacing w:after="8" w:line="266" w:lineRule="auto"/>
        <w:ind w:left="-15" w:firstLine="283"/>
      </w:pPr>
      <w:proofErr w:type="spellStart"/>
      <w:r>
        <w:t>Хачунской</w:t>
      </w:r>
      <w:proofErr w:type="spellEnd"/>
      <w:r>
        <w:t xml:space="preserve"> Юлией</w:t>
      </w:r>
      <w:r>
        <w:t xml:space="preserve"> Алекса</w:t>
      </w:r>
      <w:r>
        <w:t>ндровной</w:t>
      </w:r>
      <w:r>
        <w:rPr>
          <w:color w:val="181818"/>
        </w:rPr>
        <w:t xml:space="preserve"> </w:t>
      </w:r>
      <w:r w:rsidR="00AC127B">
        <w:rPr>
          <w:color w:val="181818"/>
        </w:rPr>
        <w:t xml:space="preserve">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</w:t>
      </w:r>
      <w:r w:rsidR="00AC127B">
        <w:rPr>
          <w:color w:val="181818"/>
        </w:rPr>
        <w:lastRenderedPageBreak/>
        <w:t>индивидуаль</w:t>
      </w:r>
      <w:r w:rsidR="00AC127B">
        <w:rPr>
          <w:color w:val="181818"/>
        </w:rPr>
        <w:t xml:space="preserve">ные консультации, теоретические занятия, методические рекомендации и советы. </w:t>
      </w:r>
    </w:p>
    <w:p w:rsidR="003B3CE6" w:rsidRDefault="0002079D">
      <w:pPr>
        <w:spacing w:after="69" w:line="266" w:lineRule="auto"/>
        <w:ind w:left="-15" w:firstLine="283"/>
      </w:pPr>
      <w:r>
        <w:rPr>
          <w:color w:val="181818"/>
        </w:rPr>
        <w:t xml:space="preserve">   </w:t>
      </w:r>
      <w:proofErr w:type="spellStart"/>
      <w:r>
        <w:rPr>
          <w:color w:val="181818"/>
        </w:rPr>
        <w:t>Хачунская</w:t>
      </w:r>
      <w:proofErr w:type="spellEnd"/>
      <w:r>
        <w:rPr>
          <w:color w:val="181818"/>
        </w:rPr>
        <w:t xml:space="preserve"> Ю.А</w:t>
      </w:r>
      <w:r w:rsidR="00AC127B">
        <w:rPr>
          <w:color w:val="181818"/>
        </w:rPr>
        <w:t>. оказывает необходимую методическую помощь</w:t>
      </w:r>
      <w:r>
        <w:rPr>
          <w:color w:val="181818"/>
        </w:rPr>
        <w:t xml:space="preserve"> </w:t>
      </w:r>
      <w:proofErr w:type="spellStart"/>
      <w:r>
        <w:rPr>
          <w:color w:val="181818"/>
        </w:rPr>
        <w:t>Кармановой</w:t>
      </w:r>
      <w:proofErr w:type="spellEnd"/>
      <w:r>
        <w:rPr>
          <w:color w:val="181818"/>
        </w:rPr>
        <w:t xml:space="preserve"> Е.Е</w:t>
      </w:r>
      <w:r w:rsidR="00AC127B">
        <w:rPr>
          <w:color w:val="181818"/>
        </w:rPr>
        <w:t xml:space="preserve">. Так, были организованы теоретические занятия по вопросам: </w:t>
      </w:r>
    </w:p>
    <w:p w:rsidR="003B3CE6" w:rsidRDefault="00AC127B">
      <w:pPr>
        <w:numPr>
          <w:ilvl w:val="0"/>
          <w:numId w:val="2"/>
        </w:numPr>
        <w:spacing w:after="69" w:line="266" w:lineRule="auto"/>
        <w:ind w:firstLine="142"/>
      </w:pPr>
      <w:r>
        <w:rPr>
          <w:color w:val="181818"/>
        </w:rPr>
        <w:t xml:space="preserve">ведение школьной документации </w:t>
      </w:r>
    </w:p>
    <w:p w:rsidR="003B3CE6" w:rsidRDefault="00AC127B">
      <w:pPr>
        <w:numPr>
          <w:ilvl w:val="0"/>
          <w:numId w:val="2"/>
        </w:numPr>
        <w:spacing w:after="69" w:line="266" w:lineRule="auto"/>
        <w:ind w:firstLine="142"/>
      </w:pPr>
      <w:r>
        <w:rPr>
          <w:color w:val="181818"/>
        </w:rPr>
        <w:t>постановка за</w:t>
      </w:r>
      <w:r>
        <w:rPr>
          <w:color w:val="181818"/>
        </w:rPr>
        <w:t xml:space="preserve">дач урока </w:t>
      </w:r>
    </w:p>
    <w:p w:rsidR="003B3CE6" w:rsidRDefault="00AC127B">
      <w:pPr>
        <w:numPr>
          <w:ilvl w:val="0"/>
          <w:numId w:val="2"/>
        </w:numPr>
        <w:spacing w:after="69" w:line="266" w:lineRule="auto"/>
        <w:ind w:firstLine="142"/>
      </w:pPr>
      <w:r>
        <w:rPr>
          <w:color w:val="181818"/>
        </w:rPr>
        <w:t xml:space="preserve">составление </w:t>
      </w:r>
      <w:r>
        <w:rPr>
          <w:color w:val="181818"/>
        </w:rPr>
        <w:tab/>
        <w:t xml:space="preserve">рабочих </w:t>
      </w:r>
      <w:r>
        <w:rPr>
          <w:color w:val="181818"/>
        </w:rPr>
        <w:tab/>
        <w:t xml:space="preserve">программ, </w:t>
      </w:r>
      <w:r>
        <w:rPr>
          <w:color w:val="181818"/>
        </w:rPr>
        <w:tab/>
        <w:t xml:space="preserve">календарно-тематического </w:t>
      </w:r>
    </w:p>
    <w:p w:rsidR="003B3CE6" w:rsidRDefault="00AC127B">
      <w:pPr>
        <w:spacing w:after="69" w:line="266" w:lineRule="auto"/>
        <w:ind w:left="-5" w:hanging="10"/>
      </w:pPr>
      <w:r>
        <w:rPr>
          <w:color w:val="181818"/>
        </w:rPr>
        <w:t xml:space="preserve">планирования </w:t>
      </w:r>
    </w:p>
    <w:p w:rsidR="003B3CE6" w:rsidRDefault="00AC127B">
      <w:pPr>
        <w:numPr>
          <w:ilvl w:val="0"/>
          <w:numId w:val="2"/>
        </w:numPr>
        <w:spacing w:after="69" w:line="266" w:lineRule="auto"/>
        <w:ind w:firstLine="142"/>
      </w:pPr>
      <w:r>
        <w:rPr>
          <w:color w:val="181818"/>
        </w:rPr>
        <w:t xml:space="preserve">соблюдение на уроке санитарно-гигиенических требований к обучению школьников </w:t>
      </w:r>
    </w:p>
    <w:p w:rsidR="003B3CE6" w:rsidRDefault="00AC127B">
      <w:pPr>
        <w:numPr>
          <w:ilvl w:val="0"/>
          <w:numId w:val="2"/>
        </w:numPr>
        <w:spacing w:after="69" w:line="266" w:lineRule="auto"/>
        <w:ind w:firstLine="142"/>
      </w:pPr>
      <w:r>
        <w:rPr>
          <w:color w:val="181818"/>
        </w:rPr>
        <w:t xml:space="preserve">самоанализ урока </w:t>
      </w:r>
    </w:p>
    <w:p w:rsidR="003B3CE6" w:rsidRDefault="00AC127B">
      <w:pPr>
        <w:numPr>
          <w:ilvl w:val="0"/>
          <w:numId w:val="2"/>
        </w:numPr>
        <w:spacing w:after="0" w:line="314" w:lineRule="auto"/>
        <w:ind w:firstLine="142"/>
      </w:pPr>
      <w:r>
        <w:rPr>
          <w:color w:val="181818"/>
        </w:rPr>
        <w:t xml:space="preserve">методические требования к современному уроку </w:t>
      </w:r>
      <w:r>
        <w:rPr>
          <w:rFonts w:ascii="Segoe UI Symbol" w:eastAsia="Segoe UI Symbol" w:hAnsi="Segoe UI Symbol" w:cs="Segoe UI Symbol"/>
          <w:color w:val="181818"/>
          <w:sz w:val="20"/>
        </w:rPr>
        <w:t></w:t>
      </w:r>
      <w:r>
        <w:rPr>
          <w:rFonts w:ascii="Arial" w:eastAsia="Arial" w:hAnsi="Arial" w:cs="Arial"/>
          <w:color w:val="181818"/>
          <w:sz w:val="20"/>
        </w:rPr>
        <w:t xml:space="preserve"> </w:t>
      </w:r>
      <w:r>
        <w:rPr>
          <w:rFonts w:ascii="Arial" w:eastAsia="Arial" w:hAnsi="Arial" w:cs="Arial"/>
          <w:color w:val="181818"/>
          <w:sz w:val="20"/>
        </w:rPr>
        <w:tab/>
      </w:r>
      <w:r>
        <w:rPr>
          <w:color w:val="181818"/>
        </w:rPr>
        <w:t xml:space="preserve">ошибки начинающего педагога </w:t>
      </w:r>
      <w:r>
        <w:rPr>
          <w:rFonts w:ascii="Segoe UI Symbol" w:eastAsia="Segoe UI Symbol" w:hAnsi="Segoe UI Symbol" w:cs="Segoe UI Symbol"/>
          <w:color w:val="181818"/>
          <w:sz w:val="20"/>
        </w:rPr>
        <w:t></w:t>
      </w:r>
      <w:r>
        <w:rPr>
          <w:rFonts w:ascii="Arial" w:eastAsia="Arial" w:hAnsi="Arial" w:cs="Arial"/>
          <w:color w:val="181818"/>
          <w:sz w:val="20"/>
        </w:rPr>
        <w:t xml:space="preserve"> </w:t>
      </w:r>
      <w:r>
        <w:rPr>
          <w:rFonts w:ascii="Arial" w:eastAsia="Arial" w:hAnsi="Arial" w:cs="Arial"/>
          <w:color w:val="181818"/>
          <w:sz w:val="20"/>
        </w:rPr>
        <w:tab/>
      </w:r>
      <w:r>
        <w:rPr>
          <w:color w:val="181818"/>
        </w:rPr>
        <w:t xml:space="preserve">работа с полезными сайтами. </w:t>
      </w:r>
    </w:p>
    <w:p w:rsidR="003B3CE6" w:rsidRDefault="00AC127B">
      <w:pPr>
        <w:spacing w:after="32" w:line="266" w:lineRule="auto"/>
        <w:ind w:left="-15" w:firstLine="283"/>
      </w:pPr>
      <w:r>
        <w:rPr>
          <w:color w:val="181818"/>
        </w:rPr>
        <w:t xml:space="preserve">   С целью оказания помощи в освоении современными технологиями и во внедрении их в учебно-</w:t>
      </w:r>
      <w:r>
        <w:rPr>
          <w:color w:val="181818"/>
        </w:rPr>
        <w:t xml:space="preserve">воспитательный процесс проводятся консультации, беседы, </w:t>
      </w:r>
      <w:proofErr w:type="spellStart"/>
      <w:r>
        <w:rPr>
          <w:color w:val="181818"/>
        </w:rPr>
        <w:t>взаимопосещения</w:t>
      </w:r>
      <w:proofErr w:type="spellEnd"/>
      <w:r>
        <w:rPr>
          <w:color w:val="181818"/>
        </w:rPr>
        <w:t xml:space="preserve"> уроков. Такая работа наставника создаёт условия для активного включения начинающего учителя в учебно-воспитательный процесс школы, помогает наставляемому в освоении новых педагогически</w:t>
      </w:r>
      <w:r>
        <w:rPr>
          <w:color w:val="181818"/>
        </w:rPr>
        <w:t xml:space="preserve">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 </w:t>
      </w:r>
    </w:p>
    <w:p w:rsidR="003B3CE6" w:rsidRDefault="00AC127B">
      <w:pPr>
        <w:spacing w:after="80" w:line="259" w:lineRule="auto"/>
        <w:ind w:firstLine="0"/>
        <w:jc w:val="left"/>
      </w:pPr>
      <w:r>
        <w:rPr>
          <w:b/>
        </w:rPr>
        <w:t xml:space="preserve"> </w:t>
      </w:r>
    </w:p>
    <w:p w:rsidR="003B3CE6" w:rsidRDefault="00AC127B">
      <w:pPr>
        <w:spacing w:after="69" w:line="259" w:lineRule="auto"/>
        <w:ind w:left="278" w:hanging="10"/>
        <w:jc w:val="left"/>
      </w:pPr>
      <w:r>
        <w:rPr>
          <w:b/>
        </w:rPr>
        <w:t xml:space="preserve">Этапы реализации программы. </w:t>
      </w:r>
      <w:r>
        <w:t xml:space="preserve"> </w:t>
      </w:r>
    </w:p>
    <w:p w:rsidR="003B3CE6" w:rsidRDefault="00AC127B">
      <w:pPr>
        <w:pStyle w:val="2"/>
        <w:ind w:left="278"/>
      </w:pPr>
      <w:r>
        <w:t xml:space="preserve">1. Подготовка для запуска условий программы </w:t>
      </w:r>
      <w:r>
        <w:rPr>
          <w:i w:val="0"/>
        </w:rPr>
        <w:t xml:space="preserve"> </w:t>
      </w:r>
    </w:p>
    <w:p w:rsidR="003B3CE6" w:rsidRDefault="00AC127B">
      <w:pPr>
        <w:ind w:left="-15"/>
      </w:pPr>
      <w:r>
        <w:t xml:space="preserve">Проинформирован </w:t>
      </w:r>
      <w:proofErr w:type="spellStart"/>
      <w:r>
        <w:t>педколлект</w:t>
      </w:r>
      <w:r>
        <w:t>ив</w:t>
      </w:r>
      <w:proofErr w:type="spellEnd"/>
      <w:r>
        <w:t xml:space="preserve"> о возможном участии в программе в качестве наставников и наставляемых. Донесены до педагогов ценности и возможности программы. Участники программы замотивированы.  </w:t>
      </w:r>
    </w:p>
    <w:p w:rsidR="003B3CE6" w:rsidRDefault="00AC127B">
      <w:pPr>
        <w:spacing w:after="72" w:line="259" w:lineRule="auto"/>
        <w:ind w:left="278" w:hanging="10"/>
        <w:jc w:val="left"/>
      </w:pPr>
      <w:r>
        <w:rPr>
          <w:i/>
        </w:rPr>
        <w:t xml:space="preserve">2. Формирование базы наставляемых. </w:t>
      </w:r>
      <w:r>
        <w:t xml:space="preserve"> </w:t>
      </w:r>
    </w:p>
    <w:p w:rsidR="003B3CE6" w:rsidRDefault="00AC127B">
      <w:pPr>
        <w:ind w:left="-15"/>
      </w:pPr>
      <w:r>
        <w:t xml:space="preserve">Проведён опрос </w:t>
      </w:r>
      <w:proofErr w:type="spellStart"/>
      <w:r>
        <w:t>педколлектива</w:t>
      </w:r>
      <w:proofErr w:type="spellEnd"/>
      <w:r>
        <w:t xml:space="preserve">, </w:t>
      </w:r>
      <w:proofErr w:type="gramStart"/>
      <w:r>
        <w:t>выяснены  проблемы</w:t>
      </w:r>
      <w:proofErr w:type="gramEnd"/>
      <w:r>
        <w:t xml:space="preserve"> мо</w:t>
      </w:r>
      <w:r>
        <w:t xml:space="preserve">лодых специалистов. Проведено психологическое тестирование молодых специалистов на предмет профессиональной адаптации в новых условиях.  </w:t>
      </w:r>
    </w:p>
    <w:p w:rsidR="003B3CE6" w:rsidRDefault="00AC127B">
      <w:pPr>
        <w:pStyle w:val="2"/>
        <w:spacing w:after="18"/>
        <w:ind w:left="278"/>
      </w:pPr>
      <w:r>
        <w:t xml:space="preserve">3. Формирование базы наставников </w:t>
      </w:r>
      <w:r>
        <w:rPr>
          <w:i w:val="0"/>
        </w:rPr>
        <w:t xml:space="preserve"> </w:t>
      </w:r>
    </w:p>
    <w:p w:rsidR="003B3CE6" w:rsidRDefault="00AC127B">
      <w:pPr>
        <w:ind w:left="-15"/>
      </w:pPr>
      <w:r>
        <w:t>Оценены слабые профессиональные стороны молодых специалистов и сильные стороны педа</w:t>
      </w:r>
      <w:r>
        <w:t>гогов-</w:t>
      </w:r>
      <w:proofErr w:type="spellStart"/>
      <w:r>
        <w:t>стажистов</w:t>
      </w:r>
      <w:proofErr w:type="spellEnd"/>
      <w:r>
        <w:t>. В результате данн</w:t>
      </w:r>
      <w:r w:rsidR="0002079D">
        <w:t>ой оценки для Елизаветы Евгеньевны</w:t>
      </w:r>
      <w:r>
        <w:t xml:space="preserve"> подобрана кандидатура педагога-наставника, который поможет легко адаптироваться в профессии, поверить в себя. </w:t>
      </w:r>
    </w:p>
    <w:p w:rsidR="003B3CE6" w:rsidRDefault="00AC127B">
      <w:pPr>
        <w:numPr>
          <w:ilvl w:val="0"/>
          <w:numId w:val="3"/>
        </w:numPr>
        <w:spacing w:after="72" w:line="259" w:lineRule="auto"/>
        <w:ind w:hanging="281"/>
        <w:jc w:val="left"/>
      </w:pPr>
      <w:r>
        <w:rPr>
          <w:i/>
        </w:rPr>
        <w:t xml:space="preserve">Отбор и обучение наставников. </w:t>
      </w:r>
    </w:p>
    <w:p w:rsidR="003B3CE6" w:rsidRDefault="00AC127B">
      <w:pPr>
        <w:ind w:left="-15"/>
      </w:pPr>
      <w:r>
        <w:lastRenderedPageBreak/>
        <w:t>В связи с тем, что уровень профессионального ма</w:t>
      </w:r>
      <w:r>
        <w:t xml:space="preserve">стерства предполагаемой кандидатуры наставника высокий, необходимости в отборе не было. </w:t>
      </w:r>
    </w:p>
    <w:p w:rsidR="003B3CE6" w:rsidRDefault="00AC127B">
      <w:pPr>
        <w:ind w:left="-15" w:firstLine="0"/>
      </w:pPr>
      <w:r>
        <w:t xml:space="preserve">Представители администрации провели встречу с наставником, </w:t>
      </w:r>
      <w:proofErr w:type="gramStart"/>
      <w:r>
        <w:t>ознакомили  с</w:t>
      </w:r>
      <w:proofErr w:type="gramEnd"/>
      <w:r>
        <w:t xml:space="preserve"> программой наставничества, сделали акцент на ценностях программы, предложили формат работы с н</w:t>
      </w:r>
      <w:r>
        <w:t xml:space="preserve">аставляемым. </w:t>
      </w:r>
    </w:p>
    <w:p w:rsidR="003B3CE6" w:rsidRDefault="00AC127B">
      <w:pPr>
        <w:numPr>
          <w:ilvl w:val="0"/>
          <w:numId w:val="3"/>
        </w:numPr>
        <w:spacing w:after="21" w:line="259" w:lineRule="auto"/>
        <w:ind w:hanging="281"/>
        <w:jc w:val="left"/>
      </w:pPr>
      <w:r>
        <w:rPr>
          <w:i/>
        </w:rPr>
        <w:t xml:space="preserve">Формирование наставнических пар. </w:t>
      </w:r>
      <w:r>
        <w:t xml:space="preserve"> </w:t>
      </w:r>
    </w:p>
    <w:p w:rsidR="003B3CE6" w:rsidRDefault="00AC127B">
      <w:pPr>
        <w:ind w:left="-15"/>
      </w:pPr>
      <w: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</w:t>
      </w:r>
      <w:r>
        <w:t xml:space="preserve">профессиональном росте наставляемого. После выражения обоюдного согласия на педсовете была закреплена пара: </w:t>
      </w:r>
      <w:proofErr w:type="spellStart"/>
      <w:r w:rsidR="0002079D">
        <w:t>Хачунская</w:t>
      </w:r>
      <w:proofErr w:type="spellEnd"/>
      <w:r w:rsidR="0002079D">
        <w:t xml:space="preserve"> Юлия Александровна</w:t>
      </w:r>
      <w:r>
        <w:t>(наставник)</w:t>
      </w:r>
      <w:r w:rsidR="0002079D">
        <w:t xml:space="preserve"> — Карманова Елизавета Евгеньевна </w:t>
      </w:r>
      <w:r>
        <w:t xml:space="preserve">(наставляемый).  </w:t>
      </w:r>
    </w:p>
    <w:p w:rsidR="003B3CE6" w:rsidRDefault="00AC127B">
      <w:pPr>
        <w:pStyle w:val="2"/>
        <w:ind w:left="278"/>
      </w:pPr>
      <w:r>
        <w:t xml:space="preserve">6. Организация работы наставнических пар </w:t>
      </w:r>
      <w:r>
        <w:rPr>
          <w:i w:val="0"/>
        </w:rPr>
        <w:t xml:space="preserve"> </w:t>
      </w:r>
    </w:p>
    <w:p w:rsidR="003B3CE6" w:rsidRDefault="0002079D">
      <w:pPr>
        <w:ind w:left="-15"/>
      </w:pPr>
      <w:proofErr w:type="spellStart"/>
      <w:r>
        <w:t>Хачунская</w:t>
      </w:r>
      <w:proofErr w:type="spellEnd"/>
      <w:r>
        <w:t xml:space="preserve"> Юлия Александровна</w:t>
      </w:r>
      <w:r>
        <w:t xml:space="preserve"> </w:t>
      </w:r>
      <w:r w:rsidR="00AC127B">
        <w:t>и</w:t>
      </w:r>
      <w:r w:rsidRPr="0002079D">
        <w:t xml:space="preserve"> </w:t>
      </w:r>
      <w:r>
        <w:t>Карманова Елизавета Евгеньевна</w:t>
      </w:r>
      <w:r w:rsidR="00AC127B">
        <w:t xml:space="preserve"> </w:t>
      </w:r>
      <w:r w:rsidR="00AC127B">
        <w:t xml:space="preserve">во время первой консультаций в присутствии куратора подробно обсудили задачи и прогнозируемые результаты совместной работы.  </w:t>
      </w:r>
    </w:p>
    <w:p w:rsidR="003B3CE6" w:rsidRDefault="00AC127B">
      <w:pPr>
        <w:pStyle w:val="3"/>
        <w:spacing w:after="18"/>
        <w:ind w:left="278"/>
      </w:pPr>
      <w:r>
        <w:t>6.1. Этап совместной работы наставника и наставляемого</w:t>
      </w:r>
      <w:r>
        <w:rPr>
          <w:i w:val="0"/>
        </w:rPr>
        <w:t xml:space="preserve"> </w:t>
      </w:r>
    </w:p>
    <w:p w:rsidR="003B3CE6" w:rsidRDefault="00AC127B">
      <w:pPr>
        <w:ind w:left="-15"/>
      </w:pPr>
      <w:r>
        <w:t>Один раз в неделю (при необходимост</w:t>
      </w:r>
      <w:r>
        <w:t xml:space="preserve">и, чаще) педагоги встречаются после уроков. Согласно составленному плану в начале года изучены нормативно - правовая база </w:t>
      </w:r>
      <w:proofErr w:type="gramStart"/>
      <w:r>
        <w:t>ОО,  правила</w:t>
      </w:r>
      <w:proofErr w:type="gramEnd"/>
      <w:r>
        <w:t xml:space="preserve"> планирования  учебно-воспитательной работы.  </w:t>
      </w:r>
    </w:p>
    <w:p w:rsidR="003B3CE6" w:rsidRDefault="00AC127B">
      <w:pPr>
        <w:ind w:left="-15"/>
      </w:pPr>
      <w:r>
        <w:t>В ходе каждой консультации наставляемый рассказывает наставнику о своих поб</w:t>
      </w:r>
      <w:r>
        <w:t xml:space="preserve">едах и проблемах в организации учебно-воспитательного процесса. Наставник даёт наставляемому советы, исходя из своего педагогического опыта. </w:t>
      </w:r>
      <w:r>
        <w:rPr>
          <w:i/>
        </w:rPr>
        <w:t xml:space="preserve">Этап 6.2 Завершение работы наставничества. </w:t>
      </w:r>
      <w:r>
        <w:t xml:space="preserve"> </w:t>
      </w:r>
    </w:p>
    <w:p w:rsidR="003B3CE6" w:rsidRDefault="00AC127B">
      <w:pPr>
        <w:ind w:left="-15"/>
      </w:pPr>
      <w:proofErr w:type="spellStart"/>
      <w:r>
        <w:t>Хачунская</w:t>
      </w:r>
      <w:proofErr w:type="spellEnd"/>
      <w:r>
        <w:t xml:space="preserve"> Юлия Александровна и</w:t>
      </w:r>
      <w:r w:rsidRPr="0002079D">
        <w:t xml:space="preserve"> </w:t>
      </w:r>
      <w:r>
        <w:t xml:space="preserve">Карманова Елизавета Евгеньевна </w:t>
      </w:r>
      <w:bookmarkStart w:id="0" w:name="_GoBack"/>
      <w:bookmarkEnd w:id="0"/>
      <w:r>
        <w:t>встречаются с</w:t>
      </w:r>
      <w:r>
        <w:t xml:space="preserve"> куратором, рассказывают о своих успехах. Куратор обсуждает с наставником и наставляемым план дальнейшей работы. </w:t>
      </w:r>
    </w:p>
    <w:sectPr w:rsidR="003B3CE6">
      <w:pgSz w:w="11906" w:h="16838"/>
      <w:pgMar w:top="1135" w:right="843" w:bottom="131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4578"/>
    <w:multiLevelType w:val="hybridMultilevel"/>
    <w:tmpl w:val="B1082B44"/>
    <w:lvl w:ilvl="0" w:tplc="42FE986A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41BD8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01E3A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695B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6904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05F1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6850B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E5D42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C12E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5E6D96"/>
    <w:multiLevelType w:val="hybridMultilevel"/>
    <w:tmpl w:val="A8D46854"/>
    <w:lvl w:ilvl="0" w:tplc="EFA08D04">
      <w:start w:val="4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047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02A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898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8BA2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E7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C71F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C35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32DE2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DB4BFA"/>
    <w:multiLevelType w:val="hybridMultilevel"/>
    <w:tmpl w:val="D5C44AB6"/>
    <w:lvl w:ilvl="0" w:tplc="AFA036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A956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F23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8A5B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1017B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CA44F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AC6D1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663CB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1A71F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E6"/>
    <w:rsid w:val="0002079D"/>
    <w:rsid w:val="003B3CE6"/>
    <w:rsid w:val="00A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93B"/>
  <w15:docId w15:val="{9AE46D08-C470-4CC8-80B8-003DC3BA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04" w:lineRule="auto"/>
      <w:ind w:left="283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2"/>
      <w:ind w:left="293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2"/>
      <w:ind w:left="293" w:hanging="10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Роботяга</dc:creator>
  <cp:keywords/>
  <cp:lastModifiedBy>Gamlet</cp:lastModifiedBy>
  <cp:revision>2</cp:revision>
  <dcterms:created xsi:type="dcterms:W3CDTF">2022-11-30T06:24:00Z</dcterms:created>
  <dcterms:modified xsi:type="dcterms:W3CDTF">2022-11-30T06:24:00Z</dcterms:modified>
</cp:coreProperties>
</file>