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A" w:rsidRPr="00E540E6" w:rsidRDefault="00F9465A" w:rsidP="00F9465A">
      <w:pPr>
        <w:pStyle w:val="af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65w3zj1anll"/>
      <w:bookmarkEnd w:id="0"/>
      <w:r w:rsidRPr="00E540E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F9465A" w:rsidRPr="00E540E6" w:rsidRDefault="00F9465A" w:rsidP="00F9465A">
      <w:pPr>
        <w:pStyle w:val="af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</w:p>
    <w:p w:rsidR="00F9465A" w:rsidRPr="00E540E6" w:rsidRDefault="00F9465A" w:rsidP="00F9465A">
      <w:pPr>
        <w:pStyle w:val="af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65A" w:rsidRPr="00E540E6" w:rsidRDefault="00F9465A" w:rsidP="00F9465A">
      <w:pPr>
        <w:pStyle w:val="af3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 xml:space="preserve">356231 Ставропольский край, </w:t>
      </w:r>
      <w:proofErr w:type="spellStart"/>
      <w:r w:rsidRPr="00E540E6">
        <w:rPr>
          <w:rFonts w:ascii="Times New Roman" w:hAnsi="Times New Roman"/>
          <w:sz w:val="24"/>
          <w:szCs w:val="24"/>
        </w:rPr>
        <w:t>Шпаковский</w:t>
      </w:r>
      <w:proofErr w:type="spellEnd"/>
      <w:r w:rsidRPr="00E540E6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540E6">
        <w:rPr>
          <w:rFonts w:ascii="Times New Roman" w:hAnsi="Times New Roman"/>
          <w:sz w:val="24"/>
          <w:szCs w:val="24"/>
        </w:rPr>
        <w:t>с</w:t>
      </w:r>
      <w:proofErr w:type="gramEnd"/>
      <w:r w:rsidRPr="00E540E6">
        <w:rPr>
          <w:rFonts w:ascii="Times New Roman" w:hAnsi="Times New Roman"/>
          <w:sz w:val="24"/>
          <w:szCs w:val="24"/>
        </w:rPr>
        <w:t>. Татарка,</w:t>
      </w:r>
    </w:p>
    <w:p w:rsidR="00F9465A" w:rsidRPr="00E540E6" w:rsidRDefault="00F9465A" w:rsidP="00F9465A">
      <w:pPr>
        <w:pStyle w:val="af3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>ул. Зои Космодемьянской, д. 16</w:t>
      </w:r>
    </w:p>
    <w:p w:rsidR="00F9465A" w:rsidRPr="00E540E6" w:rsidRDefault="00F9465A" w:rsidP="00F9465A">
      <w:pPr>
        <w:pStyle w:val="af3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E540E6">
        <w:rPr>
          <w:rFonts w:ascii="Times New Roman" w:hAnsi="Times New Roman"/>
          <w:sz w:val="24"/>
          <w:szCs w:val="24"/>
        </w:rPr>
        <w:t xml:space="preserve">тел/факс. 8(86553) 3-46-86, </w:t>
      </w:r>
      <w:proofErr w:type="spellStart"/>
      <w:r w:rsidRPr="00E540E6">
        <w:rPr>
          <w:rFonts w:ascii="Times New Roman" w:hAnsi="Times New Roman"/>
          <w:sz w:val="24"/>
          <w:szCs w:val="24"/>
        </w:rPr>
        <w:t>mail</w:t>
      </w:r>
      <w:proofErr w:type="spellEnd"/>
      <w:r w:rsidRPr="00E540E6">
        <w:rPr>
          <w:rFonts w:ascii="Times New Roman" w:hAnsi="Times New Roman"/>
          <w:sz w:val="24"/>
          <w:szCs w:val="24"/>
        </w:rPr>
        <w:t>: tatarka12@yandex.ru</w:t>
      </w:r>
    </w:p>
    <w:p w:rsidR="00F9465A" w:rsidRPr="00AF1D9F" w:rsidRDefault="00F9465A" w:rsidP="00F9465A">
      <w:pPr>
        <w:spacing w:after="0" w:line="240" w:lineRule="auto"/>
        <w:ind w:left="1134" w:hanging="1134"/>
        <w:jc w:val="center"/>
        <w:rPr>
          <w:rFonts w:eastAsia="Calibri" w:hAnsi="Times New Roman" w:cs="Times New Roman"/>
          <w:sz w:val="24"/>
        </w:rPr>
      </w:pPr>
    </w:p>
    <w:p w:rsidR="00F9465A" w:rsidRPr="00AF1D9F" w:rsidRDefault="00F9465A" w:rsidP="00F9465A">
      <w:pPr>
        <w:spacing w:after="0" w:line="240" w:lineRule="auto"/>
        <w:ind w:left="1134" w:hanging="1134"/>
        <w:jc w:val="center"/>
        <w:rPr>
          <w:rFonts w:eastAsia="Calibri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8"/>
      </w:tblGrid>
      <w:tr w:rsidR="00F9465A" w:rsidRPr="00D34AA3" w:rsidTr="00CE263F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F9465A" w:rsidRPr="00D34AA3" w:rsidTr="00CE263F">
              <w:tc>
                <w:tcPr>
                  <w:tcW w:w="4570" w:type="dxa"/>
                </w:tcPr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СОГЛАСОВАНО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Заместитель директора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по УВР  МКОУ «СОШ № 12» 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                     Я.М. </w:t>
                  </w:r>
                  <w:proofErr w:type="spellStart"/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Прусова</w:t>
                  </w:r>
                  <w:proofErr w:type="spellEnd"/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                                31.08.2021 г.</w:t>
                  </w:r>
                </w:p>
              </w:tc>
            </w:tr>
          </w:tbl>
          <w:p w:rsidR="00F9465A" w:rsidRPr="00D34AA3" w:rsidRDefault="00F9465A" w:rsidP="00CE263F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eastAsia="Times New Roman" w:hAnsi="Times New Roman" w:cs="Times New Roman"/>
                <w:kern w:val="2"/>
                <w:lang w:eastAsia="ko-KR"/>
              </w:rPr>
            </w:pPr>
          </w:p>
          <w:p w:rsidR="00F9465A" w:rsidRPr="00D34AA3" w:rsidRDefault="00F9465A" w:rsidP="00CE263F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4622" w:type="dxa"/>
          </w:tcPr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4712"/>
            </w:tblGrid>
            <w:tr w:rsidR="00F9465A" w:rsidRPr="00D34AA3" w:rsidTr="00CE263F">
              <w:tc>
                <w:tcPr>
                  <w:tcW w:w="4712" w:type="dxa"/>
                </w:tcPr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УТВЕРЖДАЮ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Директор «МКОУ «СОШ № 12»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                              О.И. Приходько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Введено в действие приказом 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от 01.09.2020  </w:t>
                  </w: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 </w:t>
                  </w:r>
                  <w:r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№ 176</w:t>
                  </w: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>/01-1</w:t>
                  </w:r>
                </w:p>
                <w:p w:rsidR="00F9465A" w:rsidRPr="00D34AA3" w:rsidRDefault="00F9465A" w:rsidP="00CE263F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</w:pPr>
                  <w:r w:rsidRPr="00D34AA3">
                    <w:rPr>
                      <w:rFonts w:eastAsia="Times New Roman" w:hAnsi="Times New Roman" w:cs="Times New Roman"/>
                      <w:kern w:val="2"/>
                      <w:lang w:eastAsia="ko-KR"/>
                    </w:rPr>
                    <w:t xml:space="preserve"> </w:t>
                  </w:r>
                </w:p>
              </w:tc>
            </w:tr>
          </w:tbl>
          <w:p w:rsidR="00F9465A" w:rsidRPr="00D34AA3" w:rsidRDefault="00F9465A" w:rsidP="00CE263F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</w:tr>
    </w:tbl>
    <w:p w:rsidR="00F9465A" w:rsidRPr="00F23AE8" w:rsidRDefault="00F9465A" w:rsidP="00F9465A">
      <w:pPr>
        <w:jc w:val="center"/>
        <w:rPr>
          <w:rFonts w:eastAsia="Calibri" w:hAnsi="Times New Roman" w:cs="Times New Roman"/>
        </w:rPr>
      </w:pPr>
    </w:p>
    <w:p w:rsidR="00F9465A" w:rsidRDefault="00F9465A" w:rsidP="00F9465A">
      <w:pPr>
        <w:jc w:val="center"/>
        <w:rPr>
          <w:rFonts w:eastAsia="Calibri" w:hAnsi="Times New Roman" w:cs="Times New Roman"/>
        </w:rPr>
      </w:pPr>
    </w:p>
    <w:p w:rsidR="00F9465A" w:rsidRPr="00F23AE8" w:rsidRDefault="00F9465A" w:rsidP="00F9465A">
      <w:pPr>
        <w:jc w:val="center"/>
        <w:rPr>
          <w:rFonts w:eastAsia="Calibri" w:hAnsi="Times New Roman" w:cs="Times New Roman"/>
        </w:rPr>
      </w:pPr>
    </w:p>
    <w:p w:rsidR="00F9465A" w:rsidRPr="00F23AE8" w:rsidRDefault="00F9465A" w:rsidP="00F9465A">
      <w:pPr>
        <w:spacing w:after="0" w:line="240" w:lineRule="auto"/>
        <w:jc w:val="center"/>
        <w:rPr>
          <w:rFonts w:eastAsia="Calibri" w:hAnsi="Times New Roman" w:cs="Times New Roman"/>
        </w:rPr>
      </w:pPr>
    </w:p>
    <w:p w:rsidR="00F9465A" w:rsidRPr="00562E25" w:rsidRDefault="00F9465A" w:rsidP="00F9465A">
      <w:pPr>
        <w:spacing w:after="0" w:line="240" w:lineRule="auto"/>
        <w:jc w:val="center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РАБОЧАЯ ПРОГРАММА</w:t>
      </w:r>
    </w:p>
    <w:p w:rsidR="00F9465A" w:rsidRDefault="00F9465A" w:rsidP="00F9465A">
      <w:pPr>
        <w:spacing w:after="0" w:line="240" w:lineRule="auto"/>
        <w:jc w:val="center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 xml:space="preserve">Научно-технической направленности </w:t>
      </w:r>
    </w:p>
    <w:p w:rsidR="00F9465A" w:rsidRPr="00977951" w:rsidRDefault="00F9465A" w:rsidP="00F9465A">
      <w:pPr>
        <w:spacing w:after="0" w:line="240" w:lineRule="auto"/>
        <w:jc w:val="center"/>
        <w:rPr>
          <w:rFonts w:eastAsia="Calibri" w:hAnsi="Times New Roman" w:cs="Times New Roman"/>
          <w:b/>
        </w:rPr>
      </w:pPr>
      <w:r w:rsidRPr="00977951">
        <w:rPr>
          <w:rFonts w:eastAsia="Calibri" w:hAnsi="Times New Roman" w:cs="Times New Roman"/>
          <w:b/>
        </w:rPr>
        <w:t xml:space="preserve">«Инженерное проектирование. Проектирование материальной среды» </w:t>
      </w:r>
    </w:p>
    <w:p w:rsidR="00F9465A" w:rsidRPr="00562E25" w:rsidRDefault="00F9465A" w:rsidP="00F9465A">
      <w:pPr>
        <w:spacing w:after="0" w:line="240" w:lineRule="auto"/>
        <w:jc w:val="center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Центра цифрового и гуманитарного профилей «Точка роста»</w:t>
      </w:r>
    </w:p>
    <w:p w:rsidR="00F9465A" w:rsidRPr="00562E25" w:rsidRDefault="00F9465A" w:rsidP="00F9465A">
      <w:pPr>
        <w:spacing w:after="0" w:line="240" w:lineRule="auto"/>
        <w:jc w:val="center"/>
        <w:rPr>
          <w:rFonts w:hAnsi="Times New Roman" w:cs="Times New Roman"/>
          <w:b/>
          <w:i/>
        </w:rPr>
      </w:pPr>
    </w:p>
    <w:p w:rsidR="00F9465A" w:rsidRDefault="00F9465A" w:rsidP="00F9465A">
      <w:pPr>
        <w:spacing w:after="0" w:line="240" w:lineRule="auto"/>
        <w:jc w:val="center"/>
        <w:rPr>
          <w:rFonts w:eastAsia="Calibri" w:hAnsi="Times New Roman" w:cs="Times New Roman"/>
          <w:b/>
          <w:sz w:val="32"/>
        </w:rPr>
      </w:pPr>
    </w:p>
    <w:p w:rsidR="00F9465A" w:rsidRDefault="00F9465A" w:rsidP="00F9465A">
      <w:pPr>
        <w:spacing w:after="0" w:line="240" w:lineRule="auto"/>
        <w:jc w:val="center"/>
        <w:rPr>
          <w:rFonts w:eastAsia="Calibri" w:hAnsi="Times New Roman" w:cs="Times New Roman"/>
          <w:b/>
          <w:sz w:val="32"/>
        </w:rPr>
      </w:pPr>
    </w:p>
    <w:p w:rsidR="00F9465A" w:rsidRPr="008A1082" w:rsidRDefault="00F9465A" w:rsidP="00F9465A">
      <w:pPr>
        <w:spacing w:after="0" w:line="240" w:lineRule="auto"/>
        <w:jc w:val="center"/>
        <w:rPr>
          <w:rFonts w:eastAsia="Calibri" w:hAnsi="Times New Roman" w:cs="Times New Roman"/>
          <w:b/>
          <w:sz w:val="32"/>
        </w:rPr>
      </w:pPr>
    </w:p>
    <w:p w:rsidR="00F9465A" w:rsidRDefault="00F9465A" w:rsidP="00F9465A">
      <w:pPr>
        <w:spacing w:after="0" w:line="240" w:lineRule="auto"/>
        <w:ind w:left="4253"/>
        <w:rPr>
          <w:rFonts w:eastAsia="Calibri" w:hAnsi="Times New Roman" w:cs="Times New Roman"/>
        </w:rPr>
      </w:pPr>
      <w:r w:rsidRPr="00F23AE8">
        <w:rPr>
          <w:rFonts w:eastAsia="Calibri" w:hAnsi="Times New Roman" w:cs="Times New Roman"/>
        </w:rPr>
        <w:t>Составитель:</w:t>
      </w:r>
    </w:p>
    <w:p w:rsidR="00F9465A" w:rsidRDefault="00F9465A" w:rsidP="00F9465A">
      <w:pPr>
        <w:spacing w:after="0" w:line="240" w:lineRule="auto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  <w:t>Педагог дополнительного образования</w:t>
      </w:r>
    </w:p>
    <w:p w:rsidR="00F9465A" w:rsidRDefault="00F9465A" w:rsidP="00F9465A">
      <w:pPr>
        <w:spacing w:after="0" w:line="240" w:lineRule="auto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  <w:t>Рязанов В.А.</w:t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  <w:r>
        <w:rPr>
          <w:rFonts w:eastAsia="Calibri" w:hAnsi="Times New Roman" w:cs="Times New Roman"/>
        </w:rPr>
        <w:tab/>
      </w:r>
    </w:p>
    <w:p w:rsidR="00F9465A" w:rsidRDefault="00F9465A" w:rsidP="00F9465A">
      <w:pPr>
        <w:spacing w:line="240" w:lineRule="exact"/>
        <w:ind w:left="4956"/>
        <w:rPr>
          <w:rFonts w:hAnsi="Times New Roman" w:cs="Times New Roman"/>
          <w:sz w:val="24"/>
          <w:szCs w:val="24"/>
        </w:rPr>
      </w:pPr>
    </w:p>
    <w:p w:rsidR="00F9465A" w:rsidRPr="00D34AA3" w:rsidRDefault="00F9465A" w:rsidP="00F9465A">
      <w:pPr>
        <w:spacing w:line="240" w:lineRule="exact"/>
        <w:ind w:left="4253"/>
        <w:rPr>
          <w:rFonts w:hAnsi="Times New Roman" w:cs="Times New Roman"/>
          <w:sz w:val="24"/>
          <w:szCs w:val="24"/>
        </w:rPr>
      </w:pPr>
      <w:r w:rsidRPr="00D34AA3">
        <w:rPr>
          <w:rFonts w:hAnsi="Times New Roman" w:cs="Times New Roman"/>
          <w:sz w:val="24"/>
          <w:szCs w:val="24"/>
        </w:rPr>
        <w:t xml:space="preserve">РАССМОТРЕНО И ПРИНЯТО </w:t>
      </w:r>
    </w:p>
    <w:p w:rsidR="00F9465A" w:rsidRPr="00D34AA3" w:rsidRDefault="00F9465A" w:rsidP="00F9465A">
      <w:pPr>
        <w:spacing w:line="240" w:lineRule="exact"/>
        <w:ind w:left="4253"/>
        <w:rPr>
          <w:rFonts w:hAnsi="Times New Roman" w:cs="Times New Roman"/>
          <w:sz w:val="24"/>
          <w:szCs w:val="24"/>
        </w:rPr>
      </w:pPr>
      <w:r w:rsidRPr="00D34AA3">
        <w:rPr>
          <w:rFonts w:hAnsi="Times New Roman" w:cs="Times New Roman"/>
          <w:sz w:val="24"/>
          <w:szCs w:val="24"/>
        </w:rPr>
        <w:t xml:space="preserve">педагогическим советом </w:t>
      </w:r>
    </w:p>
    <w:p w:rsidR="00F9465A" w:rsidRPr="00D34AA3" w:rsidRDefault="00F9465A" w:rsidP="00F9465A">
      <w:pPr>
        <w:spacing w:line="240" w:lineRule="exact"/>
        <w:ind w:left="4253"/>
        <w:rPr>
          <w:rFonts w:hAnsi="Times New Roman" w:cs="Times New Roman"/>
          <w:sz w:val="24"/>
          <w:szCs w:val="24"/>
        </w:rPr>
      </w:pPr>
      <w:r w:rsidRPr="00D34AA3">
        <w:rPr>
          <w:rFonts w:hAnsi="Times New Roman" w:cs="Times New Roman"/>
          <w:sz w:val="24"/>
          <w:szCs w:val="24"/>
        </w:rPr>
        <w:t>МКОУ «СОШ № 12»</w:t>
      </w:r>
    </w:p>
    <w:p w:rsidR="00F9465A" w:rsidRDefault="00F9465A" w:rsidP="00F9465A">
      <w:pPr>
        <w:spacing w:line="240" w:lineRule="exact"/>
        <w:ind w:left="4253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протокол от 31.08.2021  № 1  </w:t>
      </w:r>
    </w:p>
    <w:p w:rsidR="00F9465A" w:rsidRDefault="00F9465A" w:rsidP="00F9465A">
      <w:pPr>
        <w:spacing w:line="240" w:lineRule="exact"/>
        <w:ind w:left="4956"/>
        <w:rPr>
          <w:rFonts w:hAnsi="Times New Roman" w:cs="Times New Roman"/>
          <w:sz w:val="24"/>
          <w:szCs w:val="24"/>
        </w:rPr>
      </w:pPr>
    </w:p>
    <w:p w:rsidR="00F9465A" w:rsidRPr="007E7709" w:rsidRDefault="00F9465A" w:rsidP="00F9465A">
      <w:pPr>
        <w:spacing w:line="240" w:lineRule="exact"/>
        <w:ind w:left="4245" w:hanging="141"/>
        <w:jc w:val="both"/>
        <w:rPr>
          <w:rFonts w:eastAsia="Calibri" w:hAnsi="Times New Roman" w:cs="Times New Roman"/>
        </w:rPr>
      </w:pPr>
      <w:r w:rsidRPr="007E7709">
        <w:rPr>
          <w:rFonts w:hAnsi="Times New Roman" w:cs="Times New Roman"/>
        </w:rPr>
        <w:t xml:space="preserve"> </w:t>
      </w:r>
    </w:p>
    <w:p w:rsidR="00F9465A" w:rsidRDefault="00F9465A" w:rsidP="00F9465A">
      <w:pPr>
        <w:spacing w:line="240" w:lineRule="auto"/>
        <w:rPr>
          <w:rFonts w:eastAsia="Calibri" w:hAnsi="Times New Roman" w:cs="Times New Roman"/>
        </w:rPr>
      </w:pPr>
    </w:p>
    <w:p w:rsidR="00F9465A" w:rsidRDefault="00F9465A" w:rsidP="00F9465A">
      <w:pPr>
        <w:spacing w:line="240" w:lineRule="auto"/>
        <w:rPr>
          <w:rFonts w:eastAsia="Calibri" w:hAnsi="Times New Roman" w:cs="Times New Roman"/>
        </w:rPr>
      </w:pPr>
    </w:p>
    <w:p w:rsidR="00F9465A" w:rsidRPr="00F23AE8" w:rsidRDefault="00F9465A" w:rsidP="00F9465A">
      <w:pPr>
        <w:spacing w:line="240" w:lineRule="auto"/>
        <w:jc w:val="center"/>
        <w:rPr>
          <w:rFonts w:eastAsia="Calibri" w:hAnsi="Times New Roman" w:cs="Times New Roman"/>
        </w:rPr>
      </w:pPr>
      <w:proofErr w:type="gramStart"/>
      <w:r>
        <w:rPr>
          <w:rFonts w:eastAsia="Calibri" w:hAnsi="Times New Roman" w:cs="Times New Roman"/>
        </w:rPr>
        <w:t>с</w:t>
      </w:r>
      <w:proofErr w:type="gramEnd"/>
      <w:r>
        <w:rPr>
          <w:rFonts w:eastAsia="Calibri" w:hAnsi="Times New Roman" w:cs="Times New Roman"/>
        </w:rPr>
        <w:t>. Татарка</w:t>
      </w:r>
    </w:p>
    <w:p w:rsidR="00F9465A" w:rsidRPr="000A51E4" w:rsidRDefault="00F9465A" w:rsidP="00F9465A">
      <w:pPr>
        <w:spacing w:line="240" w:lineRule="auto"/>
        <w:jc w:val="center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 xml:space="preserve">2021 </w:t>
      </w:r>
      <w:r w:rsidRPr="00F23AE8">
        <w:rPr>
          <w:rFonts w:eastAsia="Calibri" w:hAnsi="Times New Roman" w:cs="Times New Roman"/>
        </w:rPr>
        <w:t>-</w:t>
      </w:r>
      <w:r>
        <w:rPr>
          <w:rFonts w:eastAsia="Calibri" w:hAnsi="Times New Roman" w:cs="Times New Roman"/>
        </w:rPr>
        <w:t xml:space="preserve"> 2022 </w:t>
      </w:r>
      <w:r w:rsidRPr="00F23AE8">
        <w:rPr>
          <w:rFonts w:eastAsia="Calibri" w:hAnsi="Times New Roman" w:cs="Times New Roman"/>
        </w:rPr>
        <w:t>учебный год</w:t>
      </w:r>
    </w:p>
    <w:p w:rsidR="00701B7E" w:rsidRDefault="00701B7E">
      <w:pPr>
        <w:tabs>
          <w:tab w:val="right" w:pos="9345"/>
        </w:tabs>
        <w:spacing w:after="100"/>
        <w:rPr>
          <w:b/>
        </w:rPr>
      </w:pPr>
      <w:bookmarkStart w:id="1" w:name="_GoBack"/>
      <w:bookmarkEnd w:id="1"/>
    </w:p>
    <w:p w:rsidR="00701B7E" w:rsidRPr="00DF6870" w:rsidRDefault="00DF6870" w:rsidP="00DF6870">
      <w:pPr>
        <w:tabs>
          <w:tab w:val="right" w:pos="9345"/>
        </w:tabs>
        <w:spacing w:after="100"/>
        <w:jc w:val="center"/>
        <w:rPr>
          <w:rFonts w:hAnsi="Times New Roman" w:cs="Times New Roman"/>
          <w:b/>
        </w:rPr>
      </w:pPr>
      <w:hyperlink r:id="rId9" w:anchor="heading=h.1fob9te" w:history="1">
        <w:r w:rsidR="00F9623A" w:rsidRPr="00DF6870">
          <w:rPr>
            <w:rFonts w:hAnsi="Times New Roman" w:cs="Times New Roman"/>
            <w:b/>
          </w:rPr>
          <w:t>I. Пояснительная записка</w:t>
        </w:r>
      </w:hyperlink>
    </w:p>
    <w:p w:rsidR="00DF6870" w:rsidRPr="00DF6870" w:rsidRDefault="00DF6870" w:rsidP="00DF6870">
      <w:pPr>
        <w:tabs>
          <w:tab w:val="right" w:pos="9345"/>
        </w:tabs>
        <w:spacing w:after="100"/>
        <w:jc w:val="center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Актуальность: </w:t>
      </w:r>
      <w:r w:rsidRPr="00DF6870">
        <w:rPr>
          <w:rFonts w:hAnsi="Times New Roman" w:cs="Times New Roman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Программа учебного курса «Промышленный дизайн» направлена на междисциплинарную проектно-художественную деятельность </w:t>
      </w:r>
      <w:r w:rsidR="000E3C3A">
        <w:rPr>
          <w:rFonts w:hAnsi="Times New Roman" w:cs="Times New Roman"/>
        </w:rPr>
        <w:t xml:space="preserve">                                        </w:t>
      </w:r>
      <w:r w:rsidRPr="00DF6870">
        <w:rPr>
          <w:rFonts w:hAnsi="Times New Roman" w:cs="Times New Roman"/>
        </w:rPr>
        <w:t xml:space="preserve">с интегрированием естественнонаучных, технических, гуманитарных знаний, </w:t>
      </w:r>
      <w:r w:rsidR="000E3C3A">
        <w:rPr>
          <w:rFonts w:hAnsi="Times New Roman" w:cs="Times New Roman"/>
        </w:rPr>
        <w:t xml:space="preserve">                   </w:t>
      </w:r>
      <w:r w:rsidRPr="00DF6870">
        <w:rPr>
          <w:rFonts w:hAnsi="Times New Roman" w:cs="Times New Roman"/>
        </w:rPr>
        <w:t xml:space="preserve">а также на развитие инженерного и художественного мышления обучающегося. 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Учебный курс «Промышленный дизайн» фокусируется на приобретении </w:t>
      </w:r>
      <w:proofErr w:type="gramStart"/>
      <w:r w:rsidRPr="00DF6870">
        <w:rPr>
          <w:rFonts w:hAnsi="Times New Roman" w:cs="Times New Roman"/>
        </w:rPr>
        <w:t>обучающимися</w:t>
      </w:r>
      <w:proofErr w:type="gramEnd"/>
      <w:r w:rsidRPr="00DF6870">
        <w:rPr>
          <w:rFonts w:hAnsi="Times New Roman" w:cs="Times New Roman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 </w:t>
      </w:r>
      <w:proofErr w:type="gramStart"/>
      <w:r w:rsidRPr="00DF6870">
        <w:rPr>
          <w:rFonts w:hAnsi="Times New Roman" w:cs="Times New Roman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DF6870">
        <w:rPr>
          <w:rFonts w:hAnsi="Times New Roman" w:cs="Times New Roman"/>
        </w:rPr>
        <w:t xml:space="preserve"> В процессе разработки </w:t>
      </w:r>
      <w:proofErr w:type="gramStart"/>
      <w:r w:rsidRPr="00DF6870">
        <w:rPr>
          <w:rFonts w:hAnsi="Times New Roman" w:cs="Times New Roman"/>
        </w:rPr>
        <w:t>проекта</w:t>
      </w:r>
      <w:proofErr w:type="gramEnd"/>
      <w:r w:rsidRPr="00DF6870">
        <w:rPr>
          <w:rFonts w:hAnsi="Times New Roman" w:cs="Times New Roman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DF6870">
        <w:rPr>
          <w:rFonts w:hAnsi="Times New Roman" w:cs="Times New Roman"/>
        </w:rPr>
        <w:t>эскизирование</w:t>
      </w:r>
      <w:proofErr w:type="spellEnd"/>
      <w:r w:rsidRPr="00DF6870">
        <w:rPr>
          <w:rFonts w:hAnsi="Times New Roman" w:cs="Times New Roman"/>
        </w:rPr>
        <w:t xml:space="preserve">, макетирование, трёхмерное моделирование, визуализацию, конструирование, </w:t>
      </w:r>
      <w:proofErr w:type="spellStart"/>
      <w:r w:rsidRPr="00DF6870">
        <w:rPr>
          <w:rFonts w:hAnsi="Times New Roman" w:cs="Times New Roman"/>
        </w:rPr>
        <w:t>прототипирование</w:t>
      </w:r>
      <w:proofErr w:type="spellEnd"/>
      <w:r w:rsidRPr="00DF6870">
        <w:rPr>
          <w:rFonts w:hAnsi="Times New Roman" w:cs="Times New Roman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DF6870">
        <w:rPr>
          <w:rFonts w:hAnsi="Times New Roman" w:cs="Times New Roman"/>
        </w:rPr>
        <w:t>Предполагается, что обучающиеся овладеют навыками в области дизайн-</w:t>
      </w:r>
      <w:proofErr w:type="spellStart"/>
      <w:r w:rsidRPr="00DF6870">
        <w:rPr>
          <w:rFonts w:hAnsi="Times New Roman" w:cs="Times New Roman"/>
        </w:rPr>
        <w:t>эскизирования</w:t>
      </w:r>
      <w:proofErr w:type="spellEnd"/>
      <w:r w:rsidRPr="00DF6870">
        <w:rPr>
          <w:rFonts w:hAnsi="Times New Roman" w:cs="Times New Roman"/>
        </w:rPr>
        <w:t>, трёхмерного компьютерного моделирования.</w:t>
      </w:r>
      <w:proofErr w:type="gramEnd"/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Цель программы: </w:t>
      </w:r>
      <w:r w:rsidRPr="00DF6870">
        <w:rPr>
          <w:rFonts w:hAnsi="Times New Roman" w:cs="Times New Roman"/>
        </w:rPr>
        <w:t xml:space="preserve">освоение </w:t>
      </w:r>
      <w:proofErr w:type="gramStart"/>
      <w:r w:rsidRPr="00DF6870">
        <w:rPr>
          <w:rFonts w:hAnsi="Times New Roman" w:cs="Times New Roman"/>
        </w:rPr>
        <w:t>обучающимися</w:t>
      </w:r>
      <w:proofErr w:type="gramEnd"/>
      <w:r w:rsidRPr="00DF6870">
        <w:rPr>
          <w:rFonts w:hAnsi="Times New Roman" w:cs="Times New Roman"/>
        </w:rPr>
        <w:t xml:space="preserve"> спектра </w:t>
      </w:r>
      <w:proofErr w:type="spellStart"/>
      <w:r w:rsidRPr="00DF6870">
        <w:rPr>
          <w:rFonts w:hAnsi="Times New Roman" w:cs="Times New Roman"/>
        </w:rPr>
        <w:t>Hard</w:t>
      </w:r>
      <w:proofErr w:type="spellEnd"/>
      <w:r w:rsidRPr="00DF6870">
        <w:rPr>
          <w:rFonts w:hAnsi="Times New Roman" w:cs="Times New Roman"/>
        </w:rPr>
        <w:t xml:space="preserve">- и </w:t>
      </w:r>
      <w:proofErr w:type="spellStart"/>
      <w:r w:rsidRPr="00DF6870">
        <w:rPr>
          <w:rFonts w:hAnsi="Times New Roman" w:cs="Times New Roman"/>
        </w:rPr>
        <w:t>Soft</w:t>
      </w:r>
      <w:proofErr w:type="spellEnd"/>
      <w:r w:rsidRPr="00DF6870">
        <w:rPr>
          <w:rFonts w:hAnsi="Times New Roman" w:cs="Times New Roman"/>
        </w:rPr>
        <w:t xml:space="preserve">-компетенций на предмете промышленного дизайна через кейс-технологии. </w:t>
      </w:r>
    </w:p>
    <w:p w:rsidR="00701B7E" w:rsidRPr="00DF6870" w:rsidRDefault="00F9623A" w:rsidP="00DF6870">
      <w:pPr>
        <w:pStyle w:val="a8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2" w:name="_1t3h5sf"/>
      <w:bookmarkEnd w:id="2"/>
      <w:r w:rsidRPr="00DF6870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Задачи программы: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Обучающие: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DF6870">
        <w:rPr>
          <w:rFonts w:hAnsi="Times New Roman" w:cs="Times New Roman"/>
        </w:rPr>
        <w:t>дизайн-проектирования</w:t>
      </w:r>
      <w:proofErr w:type="gramEnd"/>
      <w:r w:rsidRPr="00DF6870">
        <w:rPr>
          <w:rFonts w:hAnsi="Times New Roman" w:cs="Times New Roman"/>
        </w:rPr>
        <w:t>, дизайн-аналитики, генерации идей;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сформировать базовые навыки ручного макетирования </w:t>
      </w:r>
      <w:r w:rsidR="000E3C3A">
        <w:rPr>
          <w:rFonts w:hAnsi="Times New Roman" w:cs="Times New Roman"/>
        </w:rPr>
        <w:t xml:space="preserve">                                            </w:t>
      </w:r>
      <w:r w:rsidRPr="00DF6870">
        <w:rPr>
          <w:rFonts w:hAnsi="Times New Roman" w:cs="Times New Roman"/>
        </w:rPr>
        <w:t xml:space="preserve">и </w:t>
      </w:r>
      <w:proofErr w:type="spellStart"/>
      <w:r w:rsidRPr="00DF6870">
        <w:rPr>
          <w:rFonts w:hAnsi="Times New Roman" w:cs="Times New Roman"/>
        </w:rPr>
        <w:t>прототипирования</w:t>
      </w:r>
      <w:proofErr w:type="spellEnd"/>
      <w:r w:rsidRPr="00DF6870">
        <w:rPr>
          <w:rFonts w:hAnsi="Times New Roman" w:cs="Times New Roman"/>
        </w:rPr>
        <w:t>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>сформировать базовые навыки работы в программах трёхмерного моделирования;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базовые навыки создания презентаций;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базовые навыки дизайн-</w:t>
      </w:r>
      <w:proofErr w:type="spellStart"/>
      <w:r w:rsidRPr="00DF6870">
        <w:rPr>
          <w:rFonts w:hAnsi="Times New Roman" w:cs="Times New Roman"/>
        </w:rPr>
        <w:t>скетчинга</w:t>
      </w:r>
      <w:proofErr w:type="spellEnd"/>
      <w:r w:rsidRPr="00DF6870">
        <w:rPr>
          <w:rFonts w:hAnsi="Times New Roman" w:cs="Times New Roman"/>
        </w:rPr>
        <w:t>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привить навыки проектной деятельности, в том числе использование инструментов планирования.</w:t>
      </w:r>
    </w:p>
    <w:p w:rsidR="00701B7E" w:rsidRPr="00DF6870" w:rsidRDefault="00701B7E" w:rsidP="000E3C3A">
      <w:pPr>
        <w:tabs>
          <w:tab w:val="left" w:pos="567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0E3C3A">
      <w:pPr>
        <w:tabs>
          <w:tab w:val="left" w:pos="567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Развивающие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формировать 4K-компетенции (критическое мышление, креативное мышление, коммуникация, кооперация);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расширению словарного запаса;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развитию памяти, внимания, технического мышления, изобретательности;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интереса к знаниям;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умения практического применения полученных знаний;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умение формулировать, аргументировать и отстаивать своё мнение;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сформировать умение выступать публично с докладами, презентациями </w:t>
      </w:r>
      <w:r w:rsidR="000E3C3A">
        <w:rPr>
          <w:rFonts w:hAnsi="Times New Roman" w:cs="Times New Roman"/>
        </w:rPr>
        <w:t xml:space="preserve">                   </w:t>
      </w:r>
      <w:r w:rsidRPr="00DF6870">
        <w:rPr>
          <w:rFonts w:hAnsi="Times New Roman" w:cs="Times New Roman"/>
        </w:rPr>
        <w:t xml:space="preserve">и т. п. </w:t>
      </w:r>
    </w:p>
    <w:p w:rsidR="00701B7E" w:rsidRPr="00DF6870" w:rsidRDefault="00F9623A" w:rsidP="000E3C3A">
      <w:pPr>
        <w:tabs>
          <w:tab w:val="left" w:pos="567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Воспитательные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воспитывать аккуратность и дисциплинированность при выполнении работы;</w:t>
      </w:r>
    </w:p>
    <w:p w:rsidR="00701B7E" w:rsidRPr="00DF6870" w:rsidRDefault="00F9623A" w:rsidP="000E3C3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положительной мотивации к трудовой деятельности;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воспитывать трудолюбие, уважение к труду;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формировать чувство коллективизма и взаимопомощи;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воспитывать чувство патриотизма, гражданственности, гордости </w:t>
      </w:r>
      <w:r w:rsidR="000E3C3A">
        <w:rPr>
          <w:rFonts w:hAnsi="Times New Roman" w:cs="Times New Roman"/>
        </w:rPr>
        <w:t xml:space="preserve">                             </w:t>
      </w:r>
      <w:r w:rsidRPr="00DF6870">
        <w:rPr>
          <w:rFonts w:hAnsi="Times New Roman" w:cs="Times New Roman"/>
        </w:rPr>
        <w:t>за отечественные достижения в промышленном дизайне.</w:t>
      </w:r>
    </w:p>
    <w:p w:rsidR="00701B7E" w:rsidRPr="00DF6870" w:rsidRDefault="00701B7E" w:rsidP="000E3C3A">
      <w:pPr>
        <w:tabs>
          <w:tab w:val="left" w:pos="567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701B7E" w:rsidP="00DF6870">
      <w:pPr>
        <w:spacing w:after="0" w:line="240" w:lineRule="auto"/>
        <w:ind w:firstLine="709"/>
        <w:rPr>
          <w:rFonts w:hAnsi="Times New Roman" w:cs="Times New Roman"/>
          <w:b/>
        </w:rPr>
      </w:pPr>
    </w:p>
    <w:p w:rsidR="00701B7E" w:rsidRPr="00DF6870" w:rsidRDefault="00F9623A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720"/>
        <w:rPr>
          <w:rFonts w:eastAsia="Times New Roman" w:hAnsi="Times New Roman" w:cs="Times New Roman"/>
          <w:b/>
          <w:color w:val="000000"/>
        </w:rPr>
      </w:pPr>
      <w:r w:rsidRPr="00DF6870">
        <w:rPr>
          <w:rFonts w:eastAsia="Times New Roman" w:hAnsi="Times New Roman" w:cs="Times New Roman"/>
          <w:b/>
          <w:color w:val="000000"/>
        </w:rPr>
        <w:t>Планируемые результаты освоения учебного курса</w:t>
      </w: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720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Личностные результаты: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критическое отношение к информации и избирательность её восприятия;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осмысление мотивов своих действий при выполнении заданий;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развитие внимательности, настойчивости, целеустремлённости, умения преодолевать трудности;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развитие самостоятельности суждений, независимости и нестандартности мышления;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освоение социальных норм, правил поведения, ролей и форм социальной жизни в группах и сообществах;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 xml:space="preserve">формирование коммуникативной компетентности в общении </w:t>
      </w:r>
      <w:r w:rsidR="000E3C3A">
        <w:rPr>
          <w:rFonts w:hAnsi="Times New Roman" w:cs="Times New Roman"/>
        </w:rPr>
        <w:t xml:space="preserve">                                    </w:t>
      </w:r>
      <w:r w:rsidRPr="00DF6870">
        <w:rPr>
          <w:rFonts w:hAnsi="Times New Roman" w:cs="Times New Roman"/>
        </w:rPr>
        <w:t>и сотрудничестве с другими обучающимися.</w:t>
      </w:r>
    </w:p>
    <w:p w:rsidR="00701B7E" w:rsidRPr="00DF6870" w:rsidRDefault="00701B7E" w:rsidP="00DF6870">
      <w:pPr>
        <w:spacing w:after="0" w:line="240" w:lineRule="auto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proofErr w:type="spellStart"/>
      <w:r w:rsidRPr="00DF6870">
        <w:rPr>
          <w:rFonts w:hAnsi="Times New Roman" w:cs="Times New Roman"/>
          <w:b/>
        </w:rPr>
        <w:t>Метапредметные</w:t>
      </w:r>
      <w:proofErr w:type="spellEnd"/>
      <w:r w:rsidRPr="00DF6870">
        <w:rPr>
          <w:rFonts w:hAnsi="Times New Roman" w:cs="Times New Roman"/>
          <w:b/>
        </w:rPr>
        <w:t xml:space="preserve"> результаты: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Регулятивные универсальные учебные действия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принимать и сохранять учебную задачу;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планировать последовательность шагов алгоритма для достижения цели;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ставить цель (создание творческой работы), планировать достижение этой цели;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осуществлять итоговый и пошаговый контроль по результату;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способность адекватно воспринимать оценку наставника и других обучающихся;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различать способ и результат действия;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в сотрудничестве ставить новые учебные задачи;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способность проявлять познавательную инициативу в учебном сотрудничестве;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осваивать способы решения проблем творческого характера </w:t>
      </w:r>
      <w:r w:rsidR="000E3C3A">
        <w:rPr>
          <w:rFonts w:hAnsi="Times New Roman" w:cs="Times New Roman"/>
        </w:rPr>
        <w:t xml:space="preserve">                           </w:t>
      </w:r>
      <w:r w:rsidRPr="00DF6870">
        <w:rPr>
          <w:rFonts w:hAnsi="Times New Roman" w:cs="Times New Roman"/>
        </w:rPr>
        <w:t>в жизненных ситуациях;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оценивать получающийся творческий продукт и соотносить его </w:t>
      </w:r>
      <w:r w:rsidR="000E3C3A">
        <w:rPr>
          <w:rFonts w:hAnsi="Times New Roman" w:cs="Times New Roman"/>
        </w:rPr>
        <w:t xml:space="preserve">                     </w:t>
      </w:r>
      <w:r w:rsidRPr="00DF6870">
        <w:rPr>
          <w:rFonts w:hAnsi="Times New Roman" w:cs="Times New Roman"/>
        </w:rPr>
        <w:t>с изначальным замыслом, выполнять по необходимости коррекции либо продукта, либо замысла.</w:t>
      </w:r>
    </w:p>
    <w:p w:rsidR="00701B7E" w:rsidRPr="00DF6870" w:rsidRDefault="00F9623A" w:rsidP="000E3C3A">
      <w:pPr>
        <w:tabs>
          <w:tab w:val="left" w:pos="426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Познавательные универсальные учебные действия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ориентироваться в разнообразии способов решения задач;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осуществлять анализ объектов с выделением существенных </w:t>
      </w:r>
      <w:r w:rsidR="000E3C3A">
        <w:rPr>
          <w:rFonts w:hAnsi="Times New Roman" w:cs="Times New Roman"/>
        </w:rPr>
        <w:t xml:space="preserve">                         </w:t>
      </w:r>
      <w:r w:rsidRPr="00DF6870">
        <w:rPr>
          <w:rFonts w:hAnsi="Times New Roman" w:cs="Times New Roman"/>
        </w:rPr>
        <w:t>и несущественных признаков;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проводить сравнение, классификацию по заданным критериям;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строить </w:t>
      </w:r>
      <w:proofErr w:type="gramStart"/>
      <w:r w:rsidRPr="00DF6870">
        <w:rPr>
          <w:rFonts w:hAnsi="Times New Roman" w:cs="Times New Roman"/>
        </w:rPr>
        <w:t>логические рассуждения</w:t>
      </w:r>
      <w:proofErr w:type="gramEnd"/>
      <w:r w:rsidRPr="00DF6870">
        <w:rPr>
          <w:rFonts w:hAnsi="Times New Roman" w:cs="Times New Roman"/>
        </w:rPr>
        <w:t xml:space="preserve"> в форме связи простых суждений об объекте;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устанавливать аналогии, причинно-следственные связи;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proofErr w:type="gramStart"/>
      <w:r w:rsidRPr="00DF6870">
        <w:rPr>
          <w:rFonts w:hAnsi="Times New Roman" w:cs="Times New Roman"/>
        </w:rPr>
        <w:t xml:space="preserve">умение моделировать, преобразовывать объект из чувственной формы </w:t>
      </w:r>
      <w:r w:rsidR="000E3C3A">
        <w:rPr>
          <w:rFonts w:hAnsi="Times New Roman" w:cs="Times New Roman"/>
        </w:rPr>
        <w:t xml:space="preserve">                     </w:t>
      </w:r>
      <w:r w:rsidRPr="00DF6870">
        <w:rPr>
          <w:rFonts w:hAnsi="Times New Roman" w:cs="Times New Roman"/>
        </w:rPr>
        <w:t>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синтезировать, составлять целое из частей, в том числе </w:t>
      </w:r>
      <w:proofErr w:type="spellStart"/>
      <w:r w:rsidRPr="00DF6870">
        <w:rPr>
          <w:rFonts w:hAnsi="Times New Roman" w:cs="Times New Roman"/>
        </w:rPr>
        <w:t>самостоятельнодостраивать</w:t>
      </w:r>
      <w:proofErr w:type="spellEnd"/>
      <w:r w:rsidRPr="00DF6870">
        <w:rPr>
          <w:rFonts w:hAnsi="Times New Roman" w:cs="Times New Roman"/>
        </w:rPr>
        <w:t xml:space="preserve"> с восполнением недостающих компонентов.</w:t>
      </w:r>
    </w:p>
    <w:p w:rsidR="00701B7E" w:rsidRPr="00DF6870" w:rsidRDefault="00F9623A" w:rsidP="000E3C3A">
      <w:pPr>
        <w:tabs>
          <w:tab w:val="left" w:pos="426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Коммуникативные универсальные учебные действия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 xml:space="preserve">умение аргументировать свою точку зрения на выбор оснований </w:t>
      </w:r>
      <w:r w:rsidR="000E3C3A">
        <w:rPr>
          <w:rFonts w:hAnsi="Times New Roman" w:cs="Times New Roman"/>
        </w:rPr>
        <w:t xml:space="preserve">                               </w:t>
      </w:r>
      <w:r w:rsidRPr="00DF6870">
        <w:rPr>
          <w:rFonts w:hAnsi="Times New Roman" w:cs="Times New Roman"/>
        </w:rPr>
        <w:t>и критериев при выделении признаков, сравнении и классификации объектов;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выслушивать собеседника и вести диалог;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способность признавать возможность существования различных точек зрения и право каждого иметь свою;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осуществлять постановку вопросов: инициативное сотрудничество </w:t>
      </w:r>
      <w:r w:rsidR="000E3C3A">
        <w:rPr>
          <w:rFonts w:hAnsi="Times New Roman" w:cs="Times New Roman"/>
        </w:rPr>
        <w:t xml:space="preserve">     </w:t>
      </w:r>
      <w:r w:rsidRPr="00DF6870">
        <w:rPr>
          <w:rFonts w:hAnsi="Times New Roman" w:cs="Times New Roman"/>
        </w:rPr>
        <w:t>в поиске и сборе информации;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</w:t>
      </w:r>
      <w:r w:rsidR="000E3C3A">
        <w:rPr>
          <w:rFonts w:hAnsi="Times New Roman" w:cs="Times New Roman"/>
        </w:rPr>
        <w:t xml:space="preserve">   </w:t>
      </w:r>
      <w:r w:rsidRPr="00DF6870">
        <w:rPr>
          <w:rFonts w:hAnsi="Times New Roman" w:cs="Times New Roman"/>
        </w:rPr>
        <w:t>и его реализация;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умение с достаточной полнотой и точностью выражать свои мысли </w:t>
      </w:r>
      <w:r w:rsidR="000E3C3A">
        <w:rPr>
          <w:rFonts w:hAnsi="Times New Roman" w:cs="Times New Roman"/>
        </w:rPr>
        <w:t xml:space="preserve">                            </w:t>
      </w:r>
      <w:r w:rsidRPr="00DF6870">
        <w:rPr>
          <w:rFonts w:hAnsi="Times New Roman" w:cs="Times New Roman"/>
        </w:rPr>
        <w:t>в соответствии с задачами и условиями коммуникации;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владение монологической и диалогической формами речи.</w:t>
      </w:r>
    </w:p>
    <w:p w:rsidR="00701B7E" w:rsidRPr="00DF6870" w:rsidRDefault="00701B7E" w:rsidP="00DF6870">
      <w:pPr>
        <w:spacing w:after="0" w:line="240" w:lineRule="auto"/>
        <w:jc w:val="center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Предметные результаты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</w:rPr>
        <w:t>В результате освоения программы обучающиеся должны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знать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правила безопасности и охраны труда при работе с учебным </w:t>
      </w:r>
      <w:r w:rsidR="000E3C3A">
        <w:rPr>
          <w:rFonts w:hAnsi="Times New Roman" w:cs="Times New Roman"/>
        </w:rPr>
        <w:t xml:space="preserve">                                 </w:t>
      </w:r>
      <w:r w:rsidRPr="00DF6870">
        <w:rPr>
          <w:rFonts w:hAnsi="Times New Roman" w:cs="Times New Roman"/>
        </w:rPr>
        <w:t>и лабораторным оборудованием.</w:t>
      </w:r>
    </w:p>
    <w:p w:rsidR="00701B7E" w:rsidRPr="00DF6870" w:rsidRDefault="00F9623A" w:rsidP="000E3C3A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уметь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применять на практике методики генерирования идей; методы </w:t>
      </w:r>
      <w:proofErr w:type="gramStart"/>
      <w:r w:rsidRPr="00DF6870">
        <w:rPr>
          <w:rFonts w:hAnsi="Times New Roman" w:cs="Times New Roman"/>
        </w:rPr>
        <w:t>дизайн-анализа</w:t>
      </w:r>
      <w:proofErr w:type="gramEnd"/>
      <w:r w:rsidRPr="00DF6870">
        <w:rPr>
          <w:rFonts w:hAnsi="Times New Roman" w:cs="Times New Roman"/>
        </w:rPr>
        <w:t xml:space="preserve"> и дизайн-исследования;</w:t>
      </w:r>
    </w:p>
    <w:p w:rsidR="00701B7E" w:rsidRPr="00DF6870" w:rsidRDefault="00F9623A" w:rsidP="000E3C3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 анализировать формообразование промышленных изделий;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строить изображения предметов по правилам линейной перспективы;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передавать с помощью света характер формы;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различать и характеризовать понятия: пространство, ракурс, воздушная перспектива;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получать представления о влиянии цвета на восприятие формы объектов дизайна;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применять навыки формообразования, использования объёмов в дизайне (макеты из бумаги, картона);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оценивать условия применимости технологии, в том числе с позиций экологической защищённости;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выявлять и формулировать проблему, требующую технологического решения;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модифицировать имеющиеся продукты в соответствии </w:t>
      </w:r>
      <w:r w:rsidR="000E3C3A">
        <w:rPr>
          <w:rFonts w:hAnsi="Times New Roman" w:cs="Times New Roman"/>
        </w:rPr>
        <w:t xml:space="preserve">                                              </w:t>
      </w:r>
      <w:r w:rsidRPr="00DF6870">
        <w:rPr>
          <w:rFonts w:hAnsi="Times New Roman" w:cs="Times New Roman"/>
        </w:rPr>
        <w:t>с ситуацией/заказом/потребностью/задачей деятельности;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оценивать коммерческий потенциал продукта и/или технологии;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проводить оценку и испытание полученного продукта;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>представлять свой проект.</w:t>
      </w:r>
    </w:p>
    <w:p w:rsidR="00701B7E" w:rsidRPr="00DF6870" w:rsidRDefault="00F9623A" w:rsidP="000E3C3A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владеть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proofErr w:type="gramStart"/>
      <w:r w:rsidRPr="00DF6870">
        <w:rPr>
          <w:rFonts w:hAnsi="Times New Roman" w:cs="Times New Roman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DF6870">
        <w:rPr>
          <w:rFonts w:hAnsi="Times New Roman" w:cs="Times New Roman"/>
        </w:rPr>
        <w:t>прототипирования</w:t>
      </w:r>
      <w:proofErr w:type="spellEnd"/>
      <w:r w:rsidRPr="00DF6870">
        <w:rPr>
          <w:rFonts w:hAnsi="Times New Roman" w:cs="Times New Roman"/>
        </w:rPr>
        <w:t xml:space="preserve"> в области промышленного (индустриального) дизайна.</w:t>
      </w:r>
      <w:proofErr w:type="gramEnd"/>
    </w:p>
    <w:p w:rsidR="00701B7E" w:rsidRPr="00DF6870" w:rsidRDefault="00701B7E" w:rsidP="000E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eastAsia="Times New Roman" w:hAnsi="Times New Roman" w:cs="Times New Roman"/>
          <w:color w:val="000000"/>
        </w:rPr>
      </w:pPr>
    </w:p>
    <w:p w:rsidR="00701B7E" w:rsidRPr="00DF6870" w:rsidRDefault="00F9623A" w:rsidP="00DF6870">
      <w:pPr>
        <w:spacing w:after="0" w:line="240" w:lineRule="auto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Смежные предметы основного общего образования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Математика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Статистика и теория вероятностей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представлять данные в виде таблиц, диаграмм; </w:t>
      </w:r>
    </w:p>
    <w:p w:rsidR="00701B7E" w:rsidRPr="00DF6870" w:rsidRDefault="00F9623A" w:rsidP="000E3C3A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читать информацию, представленную в виде таблицы, диаграммы.</w:t>
      </w:r>
    </w:p>
    <w:p w:rsidR="00701B7E" w:rsidRPr="00DF6870" w:rsidRDefault="00F9623A" w:rsidP="000E3C3A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 повседневной жизни и при изучении других предметов выпускник сможет:</w:t>
      </w:r>
    </w:p>
    <w:p w:rsidR="00701B7E" w:rsidRPr="00DF6870" w:rsidRDefault="00F9623A" w:rsidP="000E3C3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</w:t>
      </w:r>
      <w:r w:rsidR="000E3C3A">
        <w:rPr>
          <w:rFonts w:hAnsi="Times New Roman" w:cs="Times New Roman"/>
        </w:rPr>
        <w:t xml:space="preserve">                                </w:t>
      </w:r>
      <w:r w:rsidRPr="00DF6870">
        <w:rPr>
          <w:rFonts w:hAnsi="Times New Roman" w:cs="Times New Roman"/>
        </w:rPr>
        <w:t>и характеристики реальных процессов и явлений.</w:t>
      </w:r>
    </w:p>
    <w:p w:rsidR="00701B7E" w:rsidRPr="00DF6870" w:rsidRDefault="00701B7E" w:rsidP="00DF6870">
      <w:pPr>
        <w:tabs>
          <w:tab w:val="left" w:pos="993"/>
        </w:tabs>
        <w:spacing w:after="0" w:line="240" w:lineRule="auto"/>
        <w:ind w:left="720" w:hanging="360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Геометрия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Геометрические фигуры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hAnsi="Times New Roman" w:cs="Times New Roman"/>
          <w:b/>
          <w:i/>
        </w:rPr>
      </w:pPr>
      <w:proofErr w:type="gramStart"/>
      <w:r w:rsidRPr="00DF6870">
        <w:rPr>
          <w:rFonts w:hAnsi="Times New Roman" w:cs="Times New Roman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DF6870">
        <w:rPr>
          <w:rFonts w:hAnsi="Times New Roman" w:cs="Times New Roman"/>
        </w:rPr>
        <w:t xml:space="preserve"> Изображать изучаемые фигуры от руки и с помощью линейки и циркуля.</w:t>
      </w:r>
    </w:p>
    <w:p w:rsidR="00701B7E" w:rsidRPr="00DF6870" w:rsidRDefault="00F9623A" w:rsidP="000E3C3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 повседневной жизни и при изучении других предметов выпускник сможет:</w:t>
      </w:r>
    </w:p>
    <w:p w:rsidR="00701B7E" w:rsidRPr="00DF6870" w:rsidRDefault="00F9623A" w:rsidP="000E3C3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решать практические задачи с применением простейших свойств фигур. </w:t>
      </w:r>
    </w:p>
    <w:p w:rsidR="00701B7E" w:rsidRPr="00DF6870" w:rsidRDefault="00701B7E" w:rsidP="000E3C3A">
      <w:pPr>
        <w:tabs>
          <w:tab w:val="left" w:pos="0"/>
          <w:tab w:val="left" w:pos="993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0E3C3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Измерения и вычисления</w:t>
      </w:r>
    </w:p>
    <w:p w:rsidR="00701B7E" w:rsidRPr="00DF6870" w:rsidRDefault="00F9623A" w:rsidP="000E3C3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выполнять измерение длин, расстояний, величин углов с помощью инструментов для измерений длин и углов.</w:t>
      </w:r>
    </w:p>
    <w:p w:rsidR="00701B7E" w:rsidRPr="00DF6870" w:rsidRDefault="00701B7E" w:rsidP="000E3C3A">
      <w:pPr>
        <w:tabs>
          <w:tab w:val="left" w:pos="0"/>
          <w:tab w:val="left" w:pos="993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Физика</w:t>
      </w:r>
    </w:p>
    <w:p w:rsidR="00701B7E" w:rsidRPr="00DF6870" w:rsidRDefault="00F9623A" w:rsidP="00DF6870">
      <w:pPr>
        <w:tabs>
          <w:tab w:val="left" w:pos="851"/>
        </w:tabs>
        <w:spacing w:after="0" w:line="240" w:lineRule="auto"/>
        <w:ind w:firstLine="709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соблюдать правила безопасности и охраны труда при работе с учебным и лабораторным оборудованием;</w:t>
      </w:r>
    </w:p>
    <w:p w:rsidR="00701B7E" w:rsidRPr="00DF6870" w:rsidRDefault="00F9623A" w:rsidP="000E3C3A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01B7E" w:rsidRPr="00DF6870" w:rsidRDefault="00F9623A" w:rsidP="000E3C3A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701B7E" w:rsidRPr="00DF6870" w:rsidRDefault="00701B7E" w:rsidP="00DF6870">
      <w:pPr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ind w:firstLine="360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Информатика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701B7E" w:rsidRPr="00DF6870" w:rsidRDefault="00F9623A" w:rsidP="000E3C3A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701B7E" w:rsidRPr="00DF6870" w:rsidRDefault="00F9623A" w:rsidP="000E3C3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классифицировать средства ИКТ в соответствии с кругом выполняемых задач.</w:t>
      </w:r>
    </w:p>
    <w:p w:rsidR="00701B7E" w:rsidRPr="00DF6870" w:rsidRDefault="00F9623A" w:rsidP="00DF6870">
      <w:pPr>
        <w:spacing w:after="0" w:line="240" w:lineRule="auto"/>
        <w:ind w:firstLine="36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Математические основы информатики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получит возможность:</w:t>
      </w:r>
    </w:p>
    <w:p w:rsidR="00701B7E" w:rsidRPr="00DF6870" w:rsidRDefault="00F9623A" w:rsidP="000E3C3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Использование программных систем и сервисов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классифицировать файлы по типу и иным параметрам;</w:t>
      </w:r>
    </w:p>
    <w:p w:rsidR="00701B7E" w:rsidRPr="00DF6870" w:rsidRDefault="00F9623A" w:rsidP="000E3C3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proofErr w:type="gramStart"/>
      <w:r w:rsidRPr="00DF6870">
        <w:rPr>
          <w:rFonts w:hAnsi="Times New Roman" w:cs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 xml:space="preserve">Выпускник овладеет (как результат применения программных систем и </w:t>
      </w:r>
      <w:proofErr w:type="gramStart"/>
      <w:r w:rsidRPr="00DF6870">
        <w:rPr>
          <w:rFonts w:hAnsi="Times New Roman" w:cs="Times New Roman"/>
          <w:b/>
        </w:rPr>
        <w:t>интернет-сервисов</w:t>
      </w:r>
      <w:proofErr w:type="gramEnd"/>
      <w:r w:rsidRPr="00DF6870">
        <w:rPr>
          <w:rFonts w:hAnsi="Times New Roman" w:cs="Times New Roman"/>
          <w:b/>
        </w:rPr>
        <w:t xml:space="preserve"> в данном курсе и во всём образовательном процессе):</w:t>
      </w:r>
    </w:p>
    <w:p w:rsidR="00701B7E" w:rsidRPr="00DF6870" w:rsidRDefault="00F9623A" w:rsidP="000E3C3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DF6870">
        <w:rPr>
          <w:rFonts w:hAnsi="Times New Roman" w:cs="Times New Roman"/>
        </w:rPr>
        <w:t>интернет-сервисов</w:t>
      </w:r>
      <w:proofErr w:type="gramEnd"/>
      <w:r w:rsidRPr="00DF6870">
        <w:rPr>
          <w:rFonts w:hAnsi="Times New Roman" w:cs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01B7E" w:rsidRPr="00DF6870" w:rsidRDefault="00F9623A" w:rsidP="000E3C3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различными формами представления данных (таблицы, диаграммы, графики и т. д.);</w:t>
      </w:r>
    </w:p>
    <w:p w:rsidR="00701B7E" w:rsidRPr="00DF6870" w:rsidRDefault="00F9623A" w:rsidP="000E3C3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примерами использования математического моделирования в современном мире;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примерами использования ИКТ в современном мире;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01B7E" w:rsidRPr="00DF6870" w:rsidRDefault="00701B7E" w:rsidP="00DF6870">
      <w:pPr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Результаты, заявленные образовательной программой по блокам содержания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DF6870">
        <w:rPr>
          <w:rFonts w:hAnsi="Times New Roman" w:cs="Times New Roman"/>
          <w:b/>
        </w:rPr>
        <w:t>обучающихся</w:t>
      </w:r>
      <w:proofErr w:type="gramEnd"/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Выпускник научится: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следовать технологии, в том числе в процессе изготовления субъективно нового продукта;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оценивать условия применимости </w:t>
      </w:r>
      <w:proofErr w:type="gramStart"/>
      <w:r w:rsidRPr="00DF6870">
        <w:rPr>
          <w:rFonts w:hAnsi="Times New Roman" w:cs="Times New Roman"/>
        </w:rPr>
        <w:t>технологии</w:t>
      </w:r>
      <w:proofErr w:type="gramEnd"/>
      <w:r w:rsidRPr="00DF6870">
        <w:rPr>
          <w:rFonts w:hAnsi="Times New Roman" w:cs="Times New Roman"/>
        </w:rPr>
        <w:t xml:space="preserve"> в том числе с позиций экологической защищённости;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 зависимости от ситуации оптимизировать базовые технологии (</w:t>
      </w:r>
      <w:proofErr w:type="spellStart"/>
      <w:r w:rsidRPr="00DF6870">
        <w:rPr>
          <w:rFonts w:hAnsi="Times New Roman" w:cs="Times New Roman"/>
        </w:rPr>
        <w:t>затратность</w:t>
      </w:r>
      <w:proofErr w:type="spellEnd"/>
      <w:r w:rsidRPr="00DF6870">
        <w:rPr>
          <w:rFonts w:hAnsi="Times New Roman" w:cs="Times New Roman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оценку и испытание полученного продукта;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анализ потребностей в тех или иных материальных или информационных продуктах;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и анализировать разработку и/или реализацию прикладных проектов, предполагающих:</w:t>
      </w:r>
    </w:p>
    <w:p w:rsidR="00701B7E" w:rsidRPr="00DF6870" w:rsidRDefault="00F9623A" w:rsidP="00DF6870">
      <w:pPr>
        <w:numPr>
          <w:ilvl w:val="2"/>
          <w:numId w:val="29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701B7E" w:rsidRPr="00DF6870" w:rsidRDefault="00F9623A" w:rsidP="00DF6870">
      <w:pPr>
        <w:numPr>
          <w:ilvl w:val="2"/>
          <w:numId w:val="29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встраивание созданного информационного продукта в заданную оболочку,</w:t>
      </w:r>
    </w:p>
    <w:p w:rsidR="00701B7E" w:rsidRPr="00DF6870" w:rsidRDefault="00F9623A" w:rsidP="00DF6870">
      <w:pPr>
        <w:numPr>
          <w:ilvl w:val="2"/>
          <w:numId w:val="29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изготовление информационного продукта по заданному алгоритму в заданной оболочке;</w:t>
      </w:r>
    </w:p>
    <w:p w:rsidR="00701B7E" w:rsidRPr="00DF6870" w:rsidRDefault="00F9623A" w:rsidP="00DF6870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и анализировать разработку и/или реализацию технологических проектов, предполагающих:</w:t>
      </w:r>
    </w:p>
    <w:p w:rsidR="00701B7E" w:rsidRPr="00DF6870" w:rsidRDefault="00F9623A" w:rsidP="00DF6870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01B7E" w:rsidRPr="00DF6870" w:rsidRDefault="00F9623A" w:rsidP="00DF6870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01B7E" w:rsidRPr="00DF6870" w:rsidRDefault="00F9623A" w:rsidP="00DF6870">
      <w:pPr>
        <w:numPr>
          <w:ilvl w:val="1"/>
          <w:numId w:val="32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и анализировать разработку и/или реализацию проектов, предполагающих:</w:t>
      </w:r>
    </w:p>
    <w:p w:rsidR="00701B7E" w:rsidRPr="00DF6870" w:rsidRDefault="00F9623A" w:rsidP="00DF6870">
      <w:pPr>
        <w:numPr>
          <w:ilvl w:val="2"/>
          <w:numId w:val="33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701B7E" w:rsidRPr="00DF6870" w:rsidRDefault="00F9623A" w:rsidP="00DF6870">
      <w:pPr>
        <w:numPr>
          <w:ilvl w:val="2"/>
          <w:numId w:val="33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lastRenderedPageBreak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получит возможность научиться:</w:t>
      </w:r>
    </w:p>
    <w:p w:rsidR="00701B7E" w:rsidRPr="00DF6870" w:rsidRDefault="00F9623A" w:rsidP="00DF687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выявлять и формулировать проблему, требующую технологического решения;</w:t>
      </w:r>
    </w:p>
    <w:p w:rsidR="00701B7E" w:rsidRPr="00DF6870" w:rsidRDefault="00F9623A" w:rsidP="00DF687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01B7E" w:rsidRPr="00DF6870" w:rsidRDefault="00F9623A" w:rsidP="00DF687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proofErr w:type="spellStart"/>
      <w:r w:rsidRPr="00DF6870">
        <w:rPr>
          <w:rFonts w:hAnsi="Times New Roman" w:cs="Times New Roman"/>
        </w:rPr>
        <w:t>технологизировать</w:t>
      </w:r>
      <w:proofErr w:type="spellEnd"/>
      <w:r w:rsidRPr="00DF6870">
        <w:rPr>
          <w:rFonts w:hAnsi="Times New Roman" w:cs="Times New Roman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hAnsi="Times New Roman" w:cs="Times New Roman"/>
          <w:b/>
        </w:rPr>
      </w:pP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ind w:firstLine="36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Формы подведения итогов реализации общеобразовательной программы</w:t>
      </w:r>
    </w:p>
    <w:p w:rsidR="00701B7E" w:rsidRPr="00DF6870" w:rsidRDefault="00F9623A" w:rsidP="00DF6870">
      <w:pPr>
        <w:spacing w:after="0" w:line="240" w:lineRule="auto"/>
        <w:ind w:firstLine="360"/>
        <w:rPr>
          <w:rFonts w:hAnsi="Times New Roman" w:cs="Times New Roman"/>
        </w:rPr>
      </w:pPr>
      <w:r w:rsidRPr="00DF6870">
        <w:rPr>
          <w:rFonts w:hAnsi="Times New Roman" w:cs="Times New Roman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701B7E" w:rsidRPr="00DF6870" w:rsidRDefault="00701B7E" w:rsidP="00DF6870">
      <w:pPr>
        <w:spacing w:after="0" w:line="240" w:lineRule="auto"/>
        <w:ind w:firstLine="360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ind w:firstLine="36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Формы демонстрации результатов обучения</w:t>
      </w:r>
    </w:p>
    <w:p w:rsidR="00701B7E" w:rsidRPr="00DF6870" w:rsidRDefault="00F9623A" w:rsidP="00DF6870">
      <w:pPr>
        <w:spacing w:after="0" w:line="240" w:lineRule="auto"/>
        <w:ind w:firstLine="36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01B7E" w:rsidRPr="00DF6870" w:rsidRDefault="00701B7E" w:rsidP="00DF6870">
      <w:pPr>
        <w:spacing w:after="0" w:line="240" w:lineRule="auto"/>
        <w:ind w:firstLine="360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ind w:firstLine="36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Формы диагностики результатов обучения</w:t>
      </w:r>
    </w:p>
    <w:p w:rsidR="00701B7E" w:rsidRPr="00DF6870" w:rsidRDefault="00F9623A" w:rsidP="00DF6870">
      <w:pPr>
        <w:spacing w:after="0" w:line="240" w:lineRule="auto"/>
        <w:ind w:firstLine="360"/>
        <w:rPr>
          <w:rFonts w:hAnsi="Times New Roman" w:cs="Times New Roman"/>
          <w:b/>
        </w:rPr>
      </w:pPr>
      <w:r w:rsidRPr="00DF6870">
        <w:rPr>
          <w:rFonts w:hAnsi="Times New Roman" w:cs="Times New Roman"/>
        </w:rPr>
        <w:t>Беседа, тестирование, опрос.</w:t>
      </w: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hAnsi="Times New Roman" w:cs="Times New Roman"/>
          <w:b/>
        </w:rPr>
      </w:pPr>
    </w:p>
    <w:p w:rsidR="00701B7E" w:rsidRPr="00DF6870" w:rsidRDefault="00701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701B7E" w:rsidRDefault="00701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701B7E" w:rsidRDefault="00701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/>
        <w:jc w:val="both"/>
        <w:rPr>
          <w:rFonts w:eastAsia="Times New Roman" w:hAnsi="Times New Roman" w:cs="Times New Roman"/>
          <w:color w:val="000000"/>
        </w:rPr>
      </w:pPr>
    </w:p>
    <w:p w:rsidR="00701B7E" w:rsidRDefault="00701B7E">
      <w:pPr>
        <w:tabs>
          <w:tab w:val="left" w:pos="993"/>
        </w:tabs>
        <w:spacing w:after="0" w:line="360" w:lineRule="auto"/>
        <w:ind w:firstLine="709"/>
        <w:jc w:val="both"/>
      </w:pPr>
    </w:p>
    <w:p w:rsidR="00701B7E" w:rsidRDefault="00F9623A">
      <w:pPr>
        <w:rPr>
          <w:b/>
        </w:rPr>
      </w:pPr>
      <w:r>
        <w:br w:type="page"/>
      </w:r>
    </w:p>
    <w:p w:rsidR="00701B7E" w:rsidRPr="00DF6870" w:rsidRDefault="00F962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1069" w:hanging="720"/>
        <w:jc w:val="center"/>
        <w:rPr>
          <w:rFonts w:eastAsia="Times New Roman" w:hAnsi="Times New Roman" w:cs="Times New Roman"/>
          <w:b/>
          <w:color w:val="000000"/>
        </w:rPr>
      </w:pPr>
      <w:r w:rsidRPr="00DF6870">
        <w:rPr>
          <w:rFonts w:eastAsia="Times New Roman" w:hAnsi="Times New Roman" w:cs="Times New Roman"/>
          <w:b/>
          <w:color w:val="000000"/>
        </w:rPr>
        <w:lastRenderedPageBreak/>
        <w:t xml:space="preserve">Содержание программы </w:t>
      </w:r>
    </w:p>
    <w:p w:rsidR="00701B7E" w:rsidRPr="00DF6870" w:rsidRDefault="00F9623A">
      <w:pPr>
        <w:ind w:firstLine="70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701B7E" w:rsidRPr="00DF6870" w:rsidRDefault="00F9623A">
      <w:pPr>
        <w:ind w:firstLine="70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Занятия предполагают развитие личности:</w:t>
      </w:r>
    </w:p>
    <w:p w:rsidR="00701B7E" w:rsidRPr="00DF6870" w:rsidRDefault="00F9623A" w:rsidP="00D37FDB">
      <w:pPr>
        <w:pStyle w:val="a3"/>
        <w:numPr>
          <w:ilvl w:val="0"/>
          <w:numId w:val="35"/>
        </w:numPr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развитие интеллектуального потенциала обучающегося (анализ, синтез, сравнение);</w:t>
      </w:r>
    </w:p>
    <w:p w:rsidR="00701B7E" w:rsidRPr="00DF6870" w:rsidRDefault="00F9623A" w:rsidP="00D37FDB">
      <w:pPr>
        <w:pStyle w:val="a3"/>
        <w:numPr>
          <w:ilvl w:val="0"/>
          <w:numId w:val="35"/>
        </w:numPr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развитие практических умений и навыков (</w:t>
      </w:r>
      <w:proofErr w:type="spellStart"/>
      <w:r w:rsidRPr="00DF6870">
        <w:rPr>
          <w:rFonts w:hAnsi="Times New Roman" w:cs="Times New Roman"/>
        </w:rPr>
        <w:t>эскизирование</w:t>
      </w:r>
      <w:proofErr w:type="spellEnd"/>
      <w:r w:rsidRPr="00DF6870">
        <w:rPr>
          <w:rFonts w:hAnsi="Times New Roman" w:cs="Times New Roman"/>
        </w:rPr>
        <w:t xml:space="preserve">, 3D-моделирование, конструирование, макетирование, </w:t>
      </w:r>
      <w:proofErr w:type="spellStart"/>
      <w:r w:rsidRPr="00DF6870">
        <w:rPr>
          <w:rFonts w:hAnsi="Times New Roman" w:cs="Times New Roman"/>
        </w:rPr>
        <w:t>прототипирование</w:t>
      </w:r>
      <w:proofErr w:type="spellEnd"/>
      <w:r w:rsidRPr="00DF6870">
        <w:rPr>
          <w:rFonts w:hAnsi="Times New Roman" w:cs="Times New Roman"/>
        </w:rPr>
        <w:t>, презентация).</w:t>
      </w:r>
    </w:p>
    <w:p w:rsidR="00701B7E" w:rsidRPr="00DF6870" w:rsidRDefault="00F9623A">
      <w:pPr>
        <w:ind w:firstLine="70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701B7E" w:rsidRPr="00DF6870" w:rsidRDefault="00F9623A">
      <w:pPr>
        <w:jc w:val="center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Тематическое планирование </w:t>
      </w:r>
    </w:p>
    <w:tbl>
      <w:tblPr>
        <w:tblStyle w:val="StGen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3254"/>
        <w:gridCol w:w="913"/>
        <w:gridCol w:w="1003"/>
        <w:gridCol w:w="1145"/>
        <w:gridCol w:w="1363"/>
        <w:gridCol w:w="1587"/>
      </w:tblGrid>
      <w:tr w:rsidR="00701B7E" w:rsidRPr="00DF6870">
        <w:trPr>
          <w:trHeight w:val="420"/>
        </w:trPr>
        <w:tc>
          <w:tcPr>
            <w:tcW w:w="514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№</w:t>
            </w:r>
          </w:p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proofErr w:type="gramStart"/>
            <w:r w:rsidRPr="00DF6870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870">
              <w:rPr>
                <w:rFonts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1" w:type="dxa"/>
            <w:gridSpan w:val="3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  <w:tc>
          <w:tcPr>
            <w:tcW w:w="1587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Блоки </w:t>
            </w:r>
          </w:p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по семестрам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340"/>
        </w:trPr>
        <w:tc>
          <w:tcPr>
            <w:tcW w:w="514" w:type="dxa"/>
            <w:vMerge/>
            <w:noWrap/>
          </w:tcPr>
          <w:p w:rsidR="00701B7E" w:rsidRPr="00DF6870" w:rsidRDefault="00701B7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noWrap/>
          </w:tcPr>
          <w:p w:rsidR="00701B7E" w:rsidRPr="00DF6870" w:rsidRDefault="00701B7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  <w:noWrap/>
          </w:tcPr>
          <w:p w:rsidR="00701B7E" w:rsidRPr="00DF6870" w:rsidRDefault="00701B7E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noWrap/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 w:rsidTr="00DF6870">
        <w:trPr>
          <w:trHeight w:val="560"/>
        </w:trPr>
        <w:tc>
          <w:tcPr>
            <w:tcW w:w="514" w:type="dxa"/>
            <w:shd w:val="clear" w:color="auto" w:fill="FFFFFF" w:themeFill="background1"/>
            <w:noWrap/>
          </w:tcPr>
          <w:p w:rsidR="00701B7E" w:rsidRPr="00DF6870" w:rsidRDefault="00701B7E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FFFFFF" w:themeFill="background1"/>
            <w:noWrap/>
          </w:tcPr>
          <w:p w:rsidR="00701B7E" w:rsidRPr="00DF6870" w:rsidRDefault="00701B7E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701B7E" w:rsidRPr="00DF6870" w:rsidRDefault="00F9623A" w:rsidP="00DF6870">
            <w:pPr>
              <w:shd w:val="clear" w:color="auto" w:fill="FFFFFF" w:themeFill="background1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Кейс </w:t>
            </w:r>
            <w:r w:rsidR="00E00D8F" w:rsidRPr="00DF6870">
              <w:rPr>
                <w:rFonts w:hAnsi="Times New Roman" w:cs="Times New Roman"/>
                <w:b/>
                <w:sz w:val="24"/>
                <w:szCs w:val="24"/>
              </w:rPr>
              <w:t>«основы черчения</w:t>
            </w:r>
            <w:r w:rsidRPr="00DF6870">
              <w:rPr>
                <w:rFonts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noWrap/>
          </w:tcPr>
          <w:p w:rsidR="00701B7E" w:rsidRPr="00DF6870" w:rsidRDefault="00701B7E" w:rsidP="00F337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noWrap/>
          </w:tcPr>
          <w:p w:rsidR="00701B7E" w:rsidRPr="00DF6870" w:rsidRDefault="00701B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701B7E" w:rsidRPr="00DF6870" w:rsidRDefault="00701B7E" w:rsidP="00F337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701B7E" w:rsidRPr="00DF6870" w:rsidRDefault="00701B7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1390"/>
        </w:trPr>
        <w:tc>
          <w:tcPr>
            <w:tcW w:w="51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Техника безопасности работы с чертежными принадлежностями, компьютером и станками</w:t>
            </w:r>
          </w:p>
        </w:tc>
        <w:tc>
          <w:tcPr>
            <w:tcW w:w="913" w:type="dxa"/>
            <w:noWrap/>
          </w:tcPr>
          <w:p w:rsidR="005148A0" w:rsidRPr="00DF6870" w:rsidRDefault="005148A0" w:rsidP="008123BB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583"/>
        </w:trPr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1056"/>
        </w:trPr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Основные правила оформления чертежей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1056"/>
        </w:trPr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Общие сведения о проекциях)</w:t>
            </w:r>
            <w:proofErr w:type="gramEnd"/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Проецирование на одну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две и три взаимно перпендикулярные плоскости проекций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 w:rsidP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Просмотр</w:t>
            </w:r>
          </w:p>
          <w:p w:rsidR="005148A0" w:rsidRPr="00DF6870" w:rsidRDefault="005148A0" w:rsidP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Построение недостающей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проекции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необходимые при построении чертежей: деление окружности на равные части ( на 2, 3,5)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noWrap/>
          </w:tcPr>
          <w:p w:rsidR="005148A0" w:rsidRPr="00DF6870" w:rsidRDefault="005148A0" w:rsidP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необходимые при построении чертежей: деление окружности на равные части ( на 6,8,12)</w:t>
            </w:r>
          </w:p>
        </w:tc>
        <w:tc>
          <w:tcPr>
            <w:tcW w:w="91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53048" w:rsidRPr="00DF6870" w:rsidTr="00DF6870">
        <w:tc>
          <w:tcPr>
            <w:tcW w:w="514" w:type="dxa"/>
            <w:noWrap/>
          </w:tcPr>
          <w:p w:rsidR="00153048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Виды сечений</w:t>
            </w:r>
          </w:p>
        </w:tc>
        <w:tc>
          <w:tcPr>
            <w:tcW w:w="91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53048" w:rsidRPr="00DF6870" w:rsidTr="00DF6870">
        <w:tc>
          <w:tcPr>
            <w:tcW w:w="514" w:type="dxa"/>
            <w:noWrap/>
          </w:tcPr>
          <w:p w:rsidR="00153048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Развертки тел: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коробочка</w:t>
            </w:r>
            <w:proofErr w:type="gramStart"/>
            <w:r w:rsidR="00E76408" w:rsidRPr="00DF6870">
              <w:rPr>
                <w:rFonts w:hAnsi="Times New Roman" w:cs="Times New Roman"/>
                <w:sz w:val="24"/>
                <w:szCs w:val="24"/>
              </w:rPr>
              <w:t>,к</w:t>
            </w:r>
            <w:proofErr w:type="gramEnd"/>
            <w:r w:rsidR="00E76408" w:rsidRPr="00DF6870">
              <w:rPr>
                <w:rFonts w:hAnsi="Times New Roman" w:cs="Times New Roman"/>
                <w:sz w:val="24"/>
                <w:szCs w:val="24"/>
              </w:rPr>
              <w:t>онус</w:t>
            </w:r>
            <w:proofErr w:type="spellEnd"/>
            <w:r w:rsidR="00E76408" w:rsidRPr="00DF6870">
              <w:rPr>
                <w:rFonts w:hAnsi="Times New Roman" w:cs="Times New Roman"/>
                <w:sz w:val="24"/>
                <w:szCs w:val="24"/>
              </w:rPr>
              <w:t xml:space="preserve"> , конус усеченный , призма, труба.</w:t>
            </w:r>
          </w:p>
        </w:tc>
        <w:tc>
          <w:tcPr>
            <w:tcW w:w="913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E7640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noWrap/>
          </w:tcPr>
          <w:p w:rsidR="00E76408" w:rsidRPr="00DF6870" w:rsidRDefault="00E76408" w:rsidP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Выполнение кейса «Деталь».</w:t>
            </w:r>
          </w:p>
          <w:p w:rsidR="00E76408" w:rsidRPr="00DF6870" w:rsidRDefault="00E76408" w:rsidP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913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c>
          <w:tcPr>
            <w:tcW w:w="514" w:type="dxa"/>
            <w:noWrap/>
          </w:tcPr>
          <w:p w:rsidR="00993699" w:rsidRPr="00DF6870" w:rsidRDefault="00993699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noWrap/>
          </w:tcPr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Выполнение кейса «Деталь».</w:t>
            </w:r>
          </w:p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91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c>
          <w:tcPr>
            <w:tcW w:w="514" w:type="dxa"/>
            <w:noWrap/>
          </w:tcPr>
          <w:p w:rsidR="00993699" w:rsidRPr="00DF6870" w:rsidRDefault="00993699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noWrap/>
          </w:tcPr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Выполнение кейса «Деталь».</w:t>
            </w:r>
          </w:p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91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13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noWrap/>
          </w:tcPr>
          <w:p w:rsidR="00E76408" w:rsidRPr="00DF6870" w:rsidRDefault="00E76408" w:rsidP="0015304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rPr>
          <w:trHeight w:val="1104"/>
        </w:trPr>
        <w:tc>
          <w:tcPr>
            <w:tcW w:w="514" w:type="dxa"/>
            <w:noWrap/>
          </w:tcPr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1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1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rPr>
          <w:trHeight w:val="733"/>
        </w:trPr>
        <w:tc>
          <w:tcPr>
            <w:tcW w:w="514" w:type="dxa"/>
            <w:noWrap/>
          </w:tcPr>
          <w:p w:rsidR="00E76408" w:rsidRPr="00DF6870" w:rsidRDefault="00993699" w:rsidP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1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c>
          <w:tcPr>
            <w:tcW w:w="514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993699" w:rsidRPr="00DF6870" w:rsidRDefault="009936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93699" w:rsidRPr="00DF6870" w:rsidRDefault="009936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93699" w:rsidRPr="00DF6870" w:rsidRDefault="009936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 w:rsidP="009C6E4F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</w:t>
            </w:r>
            <w:r w:rsidRPr="00DF6870">
              <w:rPr>
                <w:rFonts w:hAnsi="Times New Roman" w:cs="Times New Roman"/>
                <w:sz w:val="24"/>
                <w:szCs w:val="24"/>
              </w:rPr>
              <w:t xml:space="preserve">Запуск программы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CAD.Интерфейс</w:t>
            </w:r>
            <w:proofErr w:type="spellEnd"/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.</w:t>
            </w: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913" w:type="dxa"/>
            <w:noWrap/>
          </w:tcPr>
          <w:p w:rsidR="00E76408" w:rsidRPr="00DF6870" w:rsidRDefault="00874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874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E76408" w:rsidRPr="00DF6870" w:rsidRDefault="00E764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геометрических примитивов</w:t>
            </w:r>
          </w:p>
        </w:tc>
        <w:tc>
          <w:tcPr>
            <w:tcW w:w="91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noWrap/>
          </w:tcPr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примитивов: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отрезков.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Построение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прямоугольников.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окружностей.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кривой по точкам.</w:t>
            </w:r>
          </w:p>
        </w:tc>
        <w:tc>
          <w:tcPr>
            <w:tcW w:w="91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4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E76408" w:rsidRPr="00DF6870" w:rsidRDefault="00D45D0F" w:rsidP="006F38F7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D0F" w:rsidRPr="00DF6870" w:rsidTr="00DF6870">
        <w:trPr>
          <w:trHeight w:val="763"/>
        </w:trPr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noWrap/>
          </w:tcPr>
          <w:p w:rsidR="00D45D0F" w:rsidRPr="00DF6870" w:rsidRDefault="00D45D0F" w:rsidP="00D45D0F">
            <w:pPr>
              <w:suppressLineNumbers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eastAsia="Times New Roman" w:hAnsi="Times New Roman" w:cs="Times New Roman"/>
                <w:sz w:val="24"/>
                <w:szCs w:val="24"/>
                <w:lang w:eastAsia="ru-RU"/>
              </w:rPr>
              <w:t>Сопряжение двух дуг окружности дугой заданного радиуса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  <w:noWrap/>
          </w:tcPr>
          <w:p w:rsidR="00D45D0F" w:rsidRPr="00DF6870" w:rsidRDefault="00D45D0F" w:rsidP="00D45D0F">
            <w:pPr>
              <w:suppressLineNumbers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смешанного сопряжения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Сопряжения.</w:t>
            </w:r>
            <w:r w:rsidRPr="00DF6870">
              <w:rPr>
                <w:rFonts w:eastAsia="Andale Sans UI" w:hAnsi="Times New Roman" w:cs="Times New Roman"/>
                <w:b/>
                <w:sz w:val="24"/>
                <w:szCs w:val="24"/>
              </w:rPr>
              <w:t xml:space="preserve"> </w:t>
            </w:r>
            <w:r w:rsidRPr="00DF6870">
              <w:rPr>
                <w:rStyle w:val="CharStyle53"/>
                <w:rFonts w:eastAsia="Andale Sans UI"/>
                <w:b w:val="0"/>
              </w:rPr>
              <w:t>Построение чертежа плоской детали с элементами сопряжения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  <w:noWrap/>
          </w:tcPr>
          <w:p w:rsidR="00D45D0F" w:rsidRPr="00DF6870" w:rsidRDefault="001D6970" w:rsidP="00C5607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Style w:val="CharStyle53"/>
                <w:rFonts w:eastAsia="Candara"/>
                <w:b w:val="0"/>
                <w:color w:val="auto"/>
              </w:rPr>
              <w:t>Построение чертежа простейшими командами с применением привязок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  <w:noWrap/>
          </w:tcPr>
          <w:p w:rsidR="00D45D0F" w:rsidRPr="00DF6870" w:rsidRDefault="00D45D0F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чертежа «Крышка»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  <w:noWrap/>
          </w:tcPr>
          <w:p w:rsidR="00D45D0F" w:rsidRPr="00DF6870" w:rsidRDefault="00D45D0F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штриховки в чертеже. Чертеж детали со штриховкой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подвеска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подвеска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державка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Чертеж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870">
              <w:rPr>
                <w:rFonts w:hAnsi="Times New Roman" w:cs="Times New Roman"/>
                <w:sz w:val="24"/>
                <w:szCs w:val="24"/>
              </w:rPr>
              <w:t>детали державка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рычаг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рычаг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крюк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крюк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3254" w:type="dxa"/>
            <w:noWrap/>
          </w:tcPr>
          <w:p w:rsidR="001D6970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D45D0F" w:rsidRPr="00DF6870" w:rsidRDefault="001D6970" w:rsidP="001D6970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Изучение устройства и принципа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функционирования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3254" w:type="dxa"/>
            <w:noWrap/>
          </w:tcPr>
          <w:p w:rsidR="00D45D0F" w:rsidRPr="00DF6870" w:rsidRDefault="001D6970" w:rsidP="001D697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254" w:type="dxa"/>
            <w:noWrap/>
          </w:tcPr>
          <w:p w:rsidR="00D45D0F" w:rsidRPr="00DF6870" w:rsidRDefault="001D6970" w:rsidP="001D697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shd w:val="clear" w:color="auto" w:fill="FFFFFF" w:themeFill="background1"/>
            <w:noWrap/>
          </w:tcPr>
          <w:p w:rsidR="00D45D0F" w:rsidRPr="00DF6870" w:rsidRDefault="00D45D0F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FFFFFF" w:themeFill="background1"/>
            <w:noWrap/>
          </w:tcPr>
          <w:p w:rsidR="00D45D0F" w:rsidRPr="00DF6870" w:rsidRDefault="00D45D0F" w:rsidP="0056764B">
            <w:pPr>
              <w:tabs>
                <w:tab w:val="left" w:pos="993"/>
              </w:tabs>
              <w:spacing w:line="360" w:lineRule="auto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«шкатулка»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 w:rsidP="0087475A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254" w:type="dxa"/>
            <w:noWrap/>
          </w:tcPr>
          <w:p w:rsidR="00D45D0F" w:rsidRPr="00DF6870" w:rsidRDefault="00D45D0F" w:rsidP="0056764B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Введение: общение по дизайну и внутреннему содержимому шкатулки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документации</w:t>
            </w:r>
          </w:p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 шкатулк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е-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тех.задание</w:t>
            </w:r>
            <w:proofErr w:type="spellEnd"/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 w:rsidP="00A84AB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54" w:type="dxa"/>
            <w:noWrap/>
          </w:tcPr>
          <w:p w:rsidR="00D45D0F" w:rsidRPr="00DF6870" w:rsidRDefault="00D45D0F" w:rsidP="0056764B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Чертежи на бумаге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Чертежи в программе Компас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перенос чертежей на заготовки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«3D моделирование»</w:t>
            </w:r>
            <w:r w:rsidR="00804E41"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 и печать на 3 D принтере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интерфейса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820E48" w:rsidRPr="00DF6870" w:rsidTr="00DF6870">
        <w:tc>
          <w:tcPr>
            <w:tcW w:w="514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4" w:type="dxa"/>
            <w:noWrap/>
          </w:tcPr>
          <w:p w:rsidR="00804E41" w:rsidRPr="00DF6870" w:rsidRDefault="00804E41" w:rsidP="00804E41">
            <w:pPr>
              <w:pStyle w:val="90"/>
              <w:keepNext/>
              <w:keepLines/>
              <w:shd w:val="clear" w:color="auto" w:fill="auto"/>
              <w:spacing w:after="0" w:line="240" w:lineRule="auto"/>
              <w:rPr>
                <w:rStyle w:val="CharStyle53"/>
                <w:rFonts w:eastAsia="Candara"/>
                <w:color w:val="auto"/>
              </w:rPr>
            </w:pPr>
            <w:r w:rsidRPr="00DF6870">
              <w:rPr>
                <w:rStyle w:val="CharStyle53"/>
                <w:rFonts w:eastAsia="Candara"/>
                <w:color w:val="auto"/>
              </w:rPr>
              <w:t>создание геометрических тел, ограниченных кривыми поверхностями.</w:t>
            </w:r>
          </w:p>
          <w:p w:rsidR="00820E48" w:rsidRPr="00DF6870" w:rsidRDefault="00804E41" w:rsidP="00804E41">
            <w:pPr>
              <w:rPr>
                <w:rFonts w:hAnsi="Times New Roman" w:cs="Times New Roman"/>
                <w:sz w:val="24"/>
                <w:szCs w:val="24"/>
              </w:rPr>
            </w:pPr>
            <w:bookmarkStart w:id="3" w:name="bookmark43"/>
            <w:r w:rsidRPr="00DF6870">
              <w:rPr>
                <w:rStyle w:val="CharStyle53"/>
                <w:rFonts w:eastAsia="Candara"/>
                <w:color w:val="auto"/>
              </w:rPr>
              <w:t>Тела вращения</w:t>
            </w:r>
            <w:bookmarkEnd w:id="3"/>
          </w:p>
        </w:tc>
        <w:tc>
          <w:tcPr>
            <w:tcW w:w="913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820E48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820E48" w:rsidRPr="00DF6870" w:rsidRDefault="00820E4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тела опора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Моделирование вала ступенчатого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Резьба на валу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резьбовой втулки</w:t>
            </w:r>
          </w:p>
        </w:tc>
        <w:tc>
          <w:tcPr>
            <w:tcW w:w="913" w:type="dxa"/>
            <w:noWrap/>
          </w:tcPr>
          <w:p w:rsidR="00D45D0F" w:rsidRPr="00DF6870" w:rsidRDefault="006E1D5E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6E1D5E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Создание элементов по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сечениям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Простое сечение плоскостью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изомерии и вырез в четверть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254" w:type="dxa"/>
            <w:noWrap/>
          </w:tcPr>
          <w:p w:rsidR="00D45D0F" w:rsidRPr="00DF6870" w:rsidRDefault="00C56078">
            <w:pPr>
              <w:rPr>
                <w:rFonts w:hAnsi="Times New Roman" w:cs="Times New Roman"/>
                <w:sz w:val="24"/>
                <w:szCs w:val="24"/>
              </w:rPr>
            </w:pP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Создание 3d модели крышки используя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готовый чертеж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254" w:type="dxa"/>
            <w:noWrap/>
          </w:tcPr>
          <w:p w:rsidR="00D45D0F" w:rsidRPr="00DF6870" w:rsidRDefault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вазы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4" w:type="dxa"/>
            <w:noWrap/>
          </w:tcPr>
          <w:p w:rsidR="00D45D0F" w:rsidRPr="00DF6870" w:rsidRDefault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Кинематика в компасе – рамка для магнитика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4" w:type="dxa"/>
            <w:noWrap/>
          </w:tcPr>
          <w:p w:rsidR="003952CC" w:rsidRPr="00DF6870" w:rsidRDefault="00506F2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модели втулки мясорубки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4" w:type="dxa"/>
            <w:noWrap/>
          </w:tcPr>
          <w:p w:rsidR="00D45D0F" w:rsidRPr="00DF6870" w:rsidRDefault="00506F2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винта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4" w:type="dxa"/>
            <w:noWrap/>
          </w:tcPr>
          <w:p w:rsidR="003952CC" w:rsidRPr="00DF6870" w:rsidRDefault="00506F26" w:rsidP="00506F2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гаечного ключа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4" w:type="dxa"/>
            <w:noWrap/>
          </w:tcPr>
          <w:p w:rsidR="003952CC" w:rsidRPr="00DF6870" w:rsidRDefault="00506F26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опоры двигателя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4" w:type="dxa"/>
            <w:noWrap/>
          </w:tcPr>
          <w:p w:rsidR="003952CC" w:rsidRPr="00DF6870" w:rsidRDefault="00506F26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Создание 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4" w:type="dxa"/>
            <w:noWrap/>
          </w:tcPr>
          <w:p w:rsidR="003952CC" w:rsidRPr="00DF6870" w:rsidRDefault="003952CC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4" w:type="dxa"/>
            <w:noWrap/>
          </w:tcPr>
          <w:p w:rsidR="003952CC" w:rsidRPr="00DF6870" w:rsidRDefault="003952CC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noWrap/>
          </w:tcPr>
          <w:p w:rsidR="003952CC" w:rsidRPr="00DF6870" w:rsidRDefault="000858CC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Основы 3D печати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4" w:type="dxa"/>
            <w:noWrap/>
          </w:tcPr>
          <w:p w:rsidR="003952CC" w:rsidRPr="00DF6870" w:rsidRDefault="000858CC" w:rsidP="00DF687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870">
              <w:rPr>
                <w:rFonts w:hAnsi="Times New Roman" w:cs="Times New Roman"/>
                <w:sz w:val="24"/>
                <w:szCs w:val="24"/>
              </w:rPr>
              <w:t xml:space="preserve">о развитии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Техника электробезопасности и работа на 3d принтере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История развития идеи 3d печати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Устройство 3d принтера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Устройство кинематики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Виды пластиков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слайсеры</w:t>
            </w:r>
            <w:proofErr w:type="spellEnd"/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Режимы работы 3d принтера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Брак при печати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детали</w:t>
            </w:r>
            <w:proofErr w:type="gram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которую будем печатать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Работа над технической документацией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Мозговой штурм – улучшение изделия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чережей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2D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чертежей 3D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870">
              <w:rPr>
                <w:rFonts w:hAnsi="Times New Roman" w:cs="Times New Roman"/>
                <w:sz w:val="24"/>
                <w:szCs w:val="24"/>
              </w:rPr>
              <w:t>чертежей 3D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870">
              <w:rPr>
                <w:rFonts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слайсере</w:t>
            </w:r>
            <w:proofErr w:type="spellEnd"/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Обработка на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слайсере</w:t>
            </w:r>
            <w:proofErr w:type="spellEnd"/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Печать изделий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Печать изделий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Вс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его часов:</w:t>
            </w:r>
          </w:p>
        </w:tc>
        <w:tc>
          <w:tcPr>
            <w:tcW w:w="3254" w:type="dxa"/>
            <w:noWrap/>
          </w:tcPr>
          <w:p w:rsidR="00903269" w:rsidRPr="00DF6870" w:rsidRDefault="00903269" w:rsidP="00C5607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91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3768" w:type="dxa"/>
            <w:gridSpan w:val="2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01B7E" w:rsidRPr="00DF6870" w:rsidRDefault="00701B7E">
      <w:pPr>
        <w:rPr>
          <w:rFonts w:hAnsi="Times New Roman" w:cs="Times New Roman"/>
        </w:rPr>
      </w:pPr>
    </w:p>
    <w:p w:rsidR="00701B7E" w:rsidRPr="00DF6870" w:rsidRDefault="00F9623A">
      <w:pPr>
        <w:rPr>
          <w:rFonts w:hAnsi="Times New Roman" w:cs="Times New Roman"/>
          <w:i/>
        </w:rPr>
      </w:pPr>
      <w:r w:rsidRPr="00DF6870">
        <w:rPr>
          <w:rFonts w:hAnsi="Times New Roman" w:cs="Times New Roman"/>
          <w:i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 w:rsidRPr="00DF6870">
        <w:rPr>
          <w:rFonts w:hAnsi="Times New Roman" w:cs="Times New Roman"/>
          <w:i/>
        </w:rPr>
        <w:t>Серым</w:t>
      </w:r>
      <w:proofErr w:type="gramEnd"/>
      <w:r w:rsidRPr="00DF6870">
        <w:rPr>
          <w:rFonts w:hAnsi="Times New Roman" w:cs="Times New Roman"/>
          <w:i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701B7E" w:rsidRPr="00DF6870" w:rsidRDefault="00701B7E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701B7E" w:rsidRPr="00DF6870" w:rsidRDefault="00701B7E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701B7E" w:rsidRDefault="00701B7E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1E312F" w:rsidRDefault="001E312F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1E312F" w:rsidRDefault="001E312F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701B7E" w:rsidRPr="00DF6870" w:rsidRDefault="00F9623A">
      <w:pPr>
        <w:keepNext/>
        <w:keepLines/>
        <w:spacing w:before="400" w:after="12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Кадровые условия реализации программы</w:t>
      </w:r>
    </w:p>
    <w:p w:rsidR="00701B7E" w:rsidRPr="00DF6870" w:rsidRDefault="00701B7E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</w:p>
    <w:p w:rsidR="00701B7E" w:rsidRPr="00DF6870" w:rsidRDefault="00F9623A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Требования к кадровым ресурсам: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before="140"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укомплектованность образовательного учреждения педагогическими, руководящими и иными работниками;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уровень квалификации педагогических, руководящих и иных работников образовательного учреждения;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01B7E" w:rsidRPr="00DF6870" w:rsidRDefault="00701B7E" w:rsidP="00DF6870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pStyle w:val="a3"/>
        <w:keepNext/>
        <w:keepLines/>
        <w:spacing w:after="0" w:line="360" w:lineRule="auto"/>
        <w:ind w:left="144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Компетенции педагогического работника, реализующего основную образовательную программу: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before="120"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Pr="00DF6870">
        <w:rPr>
          <w:rFonts w:hAnsi="Times New Roman" w:cs="Times New Roman"/>
        </w:rPr>
        <w:t>самомотивирования</w:t>
      </w:r>
      <w:proofErr w:type="spellEnd"/>
      <w:r w:rsidRPr="00DF6870">
        <w:rPr>
          <w:rFonts w:hAnsi="Times New Roman" w:cs="Times New Roman"/>
        </w:rPr>
        <w:t xml:space="preserve"> </w:t>
      </w:r>
      <w:proofErr w:type="gramStart"/>
      <w:r w:rsidRPr="00DF6870">
        <w:rPr>
          <w:rFonts w:hAnsi="Times New Roman" w:cs="Times New Roman"/>
        </w:rPr>
        <w:t>обучающихся</w:t>
      </w:r>
      <w:proofErr w:type="gramEnd"/>
      <w:r w:rsidRPr="00DF6870">
        <w:rPr>
          <w:rFonts w:hAnsi="Times New Roman" w:cs="Times New Roman"/>
        </w:rPr>
        <w:t>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владение инструментами проектной деятельности;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 w:rsidRPr="00DF6870">
        <w:rPr>
          <w:rFonts w:hAnsi="Times New Roman" w:cs="Times New Roman"/>
        </w:rPr>
        <w:t>обучающихся</w:t>
      </w:r>
      <w:proofErr w:type="gramEnd"/>
      <w:r w:rsidRPr="00DF6870">
        <w:rPr>
          <w:rFonts w:hAnsi="Times New Roman" w:cs="Times New Roman"/>
        </w:rPr>
        <w:t xml:space="preserve">; 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умение интерпретировать результаты достижений обучающихся;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базовые навыки работы в программах для трёхмерного моделирования (</w:t>
      </w:r>
      <w:proofErr w:type="spellStart"/>
      <w:r w:rsidRPr="00DF6870">
        <w:rPr>
          <w:rFonts w:hAnsi="Times New Roman" w:cs="Times New Roman"/>
        </w:rPr>
        <w:t>Fusion</w:t>
      </w:r>
      <w:proofErr w:type="spellEnd"/>
      <w:r w:rsidRPr="00DF6870">
        <w:rPr>
          <w:rFonts w:hAnsi="Times New Roman" w:cs="Times New Roman"/>
        </w:rPr>
        <w:t xml:space="preserve"> 360, </w:t>
      </w:r>
      <w:proofErr w:type="spellStart"/>
      <w:r w:rsidRPr="00DF6870">
        <w:rPr>
          <w:rFonts w:hAnsi="Times New Roman" w:cs="Times New Roman"/>
        </w:rPr>
        <w:t>SolidWorks</w:t>
      </w:r>
      <w:proofErr w:type="spellEnd"/>
      <w:r w:rsidRPr="00DF6870">
        <w:rPr>
          <w:rFonts w:hAnsi="Times New Roman" w:cs="Times New Roman"/>
        </w:rPr>
        <w:t xml:space="preserve"> и др.);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базовые навыки </w:t>
      </w:r>
      <w:proofErr w:type="spellStart"/>
      <w:r w:rsidRPr="00DF6870">
        <w:rPr>
          <w:rFonts w:hAnsi="Times New Roman" w:cs="Times New Roman"/>
        </w:rPr>
        <w:t>эскизирования</w:t>
      </w:r>
      <w:proofErr w:type="spellEnd"/>
      <w:r w:rsidRPr="00DF6870">
        <w:rPr>
          <w:rFonts w:hAnsi="Times New Roman" w:cs="Times New Roman"/>
        </w:rPr>
        <w:t xml:space="preserve">, макетирования и </w:t>
      </w:r>
      <w:proofErr w:type="spellStart"/>
      <w:r w:rsidRPr="00DF6870">
        <w:rPr>
          <w:rFonts w:hAnsi="Times New Roman" w:cs="Times New Roman"/>
        </w:rPr>
        <w:t>прототипирования</w:t>
      </w:r>
      <w:proofErr w:type="spellEnd"/>
      <w:r w:rsidRPr="00DF6870">
        <w:rPr>
          <w:rFonts w:hAnsi="Times New Roman" w:cs="Times New Roman"/>
        </w:rPr>
        <w:t>.</w:t>
      </w:r>
    </w:p>
    <w:p w:rsidR="00701B7E" w:rsidRPr="00DF6870" w:rsidRDefault="00701B7E" w:rsidP="00DF6870">
      <w:pPr>
        <w:keepNext/>
        <w:keepLines/>
        <w:spacing w:before="120" w:after="0" w:line="360" w:lineRule="auto"/>
        <w:jc w:val="both"/>
        <w:rPr>
          <w:rFonts w:hAnsi="Times New Roman" w:cs="Times New Roman"/>
        </w:rPr>
      </w:pPr>
    </w:p>
    <w:p w:rsidR="00701B7E" w:rsidRDefault="00701B7E">
      <w:pPr>
        <w:keepNext/>
        <w:keepLines/>
        <w:spacing w:before="400" w:after="120"/>
        <w:jc w:val="center"/>
        <w:rPr>
          <w:b/>
        </w:rPr>
      </w:pPr>
    </w:p>
    <w:p w:rsidR="00701B7E" w:rsidRDefault="00701B7E">
      <w:pPr>
        <w:keepNext/>
        <w:keepLines/>
        <w:spacing w:before="400" w:after="120"/>
        <w:jc w:val="both"/>
        <w:rPr>
          <w:b/>
        </w:rPr>
      </w:pPr>
    </w:p>
    <w:p w:rsidR="00701B7E" w:rsidRDefault="00F9623A">
      <w:pPr>
        <w:jc w:val="center"/>
        <w:rPr>
          <w:b/>
          <w:sz w:val="24"/>
          <w:szCs w:val="24"/>
        </w:rPr>
      </w:pPr>
      <w:r>
        <w:br w:type="page"/>
      </w:r>
    </w:p>
    <w:p w:rsidR="00701B7E" w:rsidRPr="00DF6870" w:rsidRDefault="00F9623A">
      <w:pPr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Материально-технические условия реализации программы</w:t>
      </w:r>
    </w:p>
    <w:p w:rsidR="00701B7E" w:rsidRPr="00DF6870" w:rsidRDefault="00F9623A">
      <w:pPr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Аппаратное и техническое обеспечение: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Рабочее место </w:t>
      </w:r>
      <w:proofErr w:type="gramStart"/>
      <w:r w:rsidRPr="00DF6870">
        <w:rPr>
          <w:rFonts w:hAnsi="Times New Roman" w:cs="Times New Roman"/>
        </w:rPr>
        <w:t>обучающегося</w:t>
      </w:r>
      <w:proofErr w:type="gramEnd"/>
      <w:r w:rsidRPr="00DF6870">
        <w:rPr>
          <w:rFonts w:hAnsi="Times New Roman" w:cs="Times New Roman"/>
        </w:rPr>
        <w:t xml:space="preserve">: 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ноутбук: производительность процессора (по тесту </w:t>
      </w:r>
      <w:proofErr w:type="spellStart"/>
      <w:r w:rsidRPr="00DF6870">
        <w:rPr>
          <w:rFonts w:hAnsi="Times New Roman" w:cs="Times New Roman"/>
        </w:rPr>
        <w:t>PassMark</w:t>
      </w:r>
      <w:proofErr w:type="spellEnd"/>
      <w:r w:rsidRPr="00DF6870">
        <w:rPr>
          <w:rFonts w:hAnsi="Times New Roman" w:cs="Times New Roman"/>
        </w:rPr>
        <w:t xml:space="preserve"> — CPU </w:t>
      </w:r>
      <w:proofErr w:type="spellStart"/>
      <w:r w:rsidRPr="00DF6870">
        <w:rPr>
          <w:rFonts w:hAnsi="Times New Roman" w:cs="Times New Roman"/>
        </w:rPr>
        <w:t>BenchMark</w:t>
      </w:r>
      <w:proofErr w:type="spellEnd"/>
      <w:r w:rsidRPr="00DF6870">
        <w:rPr>
          <w:rFonts w:hAnsi="Times New Roman" w:cs="Times New Roman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DF6870">
        <w:rPr>
          <w:rFonts w:hAnsi="Times New Roman" w:cs="Times New Roman"/>
        </w:rPr>
        <w:t>еММС</w:t>
      </w:r>
      <w:proofErr w:type="spellEnd"/>
      <w:r w:rsidRPr="00DF6870">
        <w:rPr>
          <w:rFonts w:hAnsi="Times New Roman" w:cs="Times New Roman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мышь.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Рабочее место наставника: 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proofErr w:type="gramStart"/>
      <w:r w:rsidRPr="00DF6870">
        <w:rPr>
          <w:rFonts w:hAnsi="Times New Roman" w:cs="Times New Roman"/>
        </w:rPr>
        <w:t xml:space="preserve">ноутбук: процессор </w:t>
      </w:r>
      <w:proofErr w:type="spellStart"/>
      <w:r w:rsidRPr="00DF6870">
        <w:rPr>
          <w:rFonts w:hAnsi="Times New Roman" w:cs="Times New Roman"/>
        </w:rPr>
        <w:t>Intel</w:t>
      </w:r>
      <w:proofErr w:type="spellEnd"/>
      <w:r w:rsidRPr="00DF6870">
        <w:rPr>
          <w:rFonts w:hAnsi="Times New Roman" w:cs="Times New Roman"/>
        </w:rPr>
        <w:t xml:space="preserve"> </w:t>
      </w:r>
      <w:proofErr w:type="spellStart"/>
      <w:r w:rsidRPr="00DF6870">
        <w:rPr>
          <w:rFonts w:hAnsi="Times New Roman" w:cs="Times New Roman"/>
        </w:rPr>
        <w:t>Core</w:t>
      </w:r>
      <w:proofErr w:type="spellEnd"/>
      <w:r w:rsidRPr="00DF6870">
        <w:rPr>
          <w:rFonts w:hAnsi="Times New Roman" w:cs="Times New Roman"/>
        </w:rPr>
        <w:t xml:space="preserve"> i5-4590/AMD FX 8350 — аналогичная или более новая модель, графический процессор NVIDIA </w:t>
      </w:r>
      <w:proofErr w:type="spellStart"/>
      <w:r w:rsidRPr="00DF6870">
        <w:rPr>
          <w:rFonts w:hAnsi="Times New Roman" w:cs="Times New Roman"/>
        </w:rPr>
        <w:t>GeForce</w:t>
      </w:r>
      <w:proofErr w:type="spellEnd"/>
      <w:r w:rsidRPr="00DF6870">
        <w:rPr>
          <w:rFonts w:hAnsi="Times New Roman" w:cs="Times New Roman"/>
        </w:rPr>
        <w:t xml:space="preserve"> GTX 970, AMD </w:t>
      </w:r>
      <w:proofErr w:type="spellStart"/>
      <w:r w:rsidRPr="00DF6870">
        <w:rPr>
          <w:rFonts w:hAnsi="Times New Roman" w:cs="Times New Roman"/>
        </w:rPr>
        <w:t>Radeon</w:t>
      </w:r>
      <w:proofErr w:type="spellEnd"/>
      <w:r w:rsidRPr="00DF6870">
        <w:rPr>
          <w:rFonts w:hAnsi="Times New Roman" w:cs="Times New Roman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DF6870">
        <w:rPr>
          <w:rFonts w:hAnsi="Times New Roman" w:cs="Times New Roman"/>
        </w:rPr>
        <w:t>DisplayPort</w:t>
      </w:r>
      <w:proofErr w:type="spellEnd"/>
      <w:r w:rsidRPr="00DF6870">
        <w:rPr>
          <w:rFonts w:hAnsi="Times New Roman" w:cs="Times New Roman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презентационное оборудование с возможностью подключения к компьютеру — 1 комплект;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proofErr w:type="spellStart"/>
      <w:r w:rsidRPr="00DF6870">
        <w:rPr>
          <w:rFonts w:hAnsi="Times New Roman" w:cs="Times New Roman"/>
        </w:rPr>
        <w:t>флипчарт</w:t>
      </w:r>
      <w:proofErr w:type="spellEnd"/>
      <w:r w:rsidRPr="00DF6870">
        <w:rPr>
          <w:rFonts w:hAnsi="Times New Roman" w:cs="Times New Roman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единая сеть </w:t>
      </w:r>
      <w:proofErr w:type="spellStart"/>
      <w:r w:rsidRPr="00DF6870">
        <w:rPr>
          <w:rFonts w:hAnsi="Times New Roman" w:cs="Times New Roman"/>
        </w:rPr>
        <w:t>Wi-Fi</w:t>
      </w:r>
      <w:proofErr w:type="spellEnd"/>
      <w:r w:rsidRPr="00DF6870">
        <w:rPr>
          <w:rFonts w:hAnsi="Times New Roman" w:cs="Times New Roman"/>
        </w:rPr>
        <w:t>.</w:t>
      </w:r>
    </w:p>
    <w:p w:rsidR="00701B7E" w:rsidRPr="00DF6870" w:rsidRDefault="00701B7E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ind w:left="567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Программное обеспечение: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офисное программное обеспечение;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программное обеспечение для трёхмерного моделирования (</w:t>
      </w:r>
      <w:r w:rsidR="001E312F" w:rsidRPr="00DF6870">
        <w:rPr>
          <w:rFonts w:hAnsi="Times New Roman" w:cs="Times New Roman"/>
        </w:rPr>
        <w:t>Компас 3D</w:t>
      </w:r>
      <w:r w:rsidRPr="00DF6870">
        <w:rPr>
          <w:rFonts w:hAnsi="Times New Roman" w:cs="Times New Roman"/>
        </w:rPr>
        <w:t>);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графический редактор.</w:t>
      </w:r>
    </w:p>
    <w:p w:rsidR="00701B7E" w:rsidRPr="00DF6870" w:rsidRDefault="00701B7E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Расходные материалы: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бумага А</w:t>
      </w:r>
      <w:proofErr w:type="gramStart"/>
      <w:r w:rsidRPr="00DF6870">
        <w:rPr>
          <w:rFonts w:hAnsi="Times New Roman" w:cs="Times New Roman"/>
        </w:rPr>
        <w:t>4</w:t>
      </w:r>
      <w:proofErr w:type="gramEnd"/>
      <w:r w:rsidRPr="00DF6870">
        <w:rPr>
          <w:rFonts w:hAnsi="Times New Roman" w:cs="Times New Roman"/>
        </w:rPr>
        <w:t xml:space="preserve"> для рисования и распечатки;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бумага А3 для рисования;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lastRenderedPageBreak/>
        <w:t>набор простых карандашей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набор чёрных шариковых ручек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клей ПВА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клей-карандаш — по количеству </w:t>
      </w:r>
      <w:proofErr w:type="gramStart"/>
      <w:r w:rsidRPr="00DF6870">
        <w:rPr>
          <w:rFonts w:hAnsi="Times New Roman" w:cs="Times New Roman"/>
        </w:rPr>
        <w:t>обучающихся</w:t>
      </w:r>
      <w:proofErr w:type="gramEnd"/>
      <w:r w:rsidRPr="00DF6870">
        <w:rPr>
          <w:rFonts w:hAnsi="Times New Roman" w:cs="Times New Roman"/>
        </w:rPr>
        <w:t>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скотч прозрачный/матовый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скотч двусторонний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картон/</w:t>
      </w:r>
      <w:proofErr w:type="spellStart"/>
      <w:r w:rsidRPr="00DF6870">
        <w:rPr>
          <w:rFonts w:hAnsi="Times New Roman" w:cs="Times New Roman"/>
        </w:rPr>
        <w:t>гофрокартон</w:t>
      </w:r>
      <w:proofErr w:type="spellEnd"/>
      <w:r w:rsidRPr="00DF6870">
        <w:rPr>
          <w:rFonts w:hAnsi="Times New Roman" w:cs="Times New Roman"/>
        </w:rPr>
        <w:t xml:space="preserve"> для макетирования — 1200*800 мм, по одному листу на двух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нож макетный — по количеству </w:t>
      </w:r>
      <w:proofErr w:type="gramStart"/>
      <w:r w:rsidRPr="00DF6870">
        <w:rPr>
          <w:rFonts w:hAnsi="Times New Roman" w:cs="Times New Roman"/>
        </w:rPr>
        <w:t>обучающихся</w:t>
      </w:r>
      <w:proofErr w:type="gramEnd"/>
      <w:r w:rsidRPr="00DF6870">
        <w:rPr>
          <w:rFonts w:hAnsi="Times New Roman" w:cs="Times New Roman"/>
        </w:rPr>
        <w:t>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лезвия для ножа сменные 18 мм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ножницы — по количеству </w:t>
      </w:r>
      <w:proofErr w:type="gramStart"/>
      <w:r w:rsidRPr="00DF6870">
        <w:rPr>
          <w:rFonts w:hAnsi="Times New Roman" w:cs="Times New Roman"/>
        </w:rPr>
        <w:t>обучающихся</w:t>
      </w:r>
      <w:proofErr w:type="gramEnd"/>
      <w:r w:rsidRPr="00DF6870">
        <w:rPr>
          <w:rFonts w:hAnsi="Times New Roman" w:cs="Times New Roman"/>
        </w:rPr>
        <w:t>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коврик для резки картона — по количеству </w:t>
      </w:r>
      <w:proofErr w:type="gramStart"/>
      <w:r w:rsidRPr="00DF6870">
        <w:rPr>
          <w:rFonts w:hAnsi="Times New Roman" w:cs="Times New Roman"/>
        </w:rPr>
        <w:t>обучающихся</w:t>
      </w:r>
      <w:proofErr w:type="gramEnd"/>
      <w:r w:rsidRPr="00DF6870">
        <w:rPr>
          <w:rFonts w:hAnsi="Times New Roman" w:cs="Times New Roman"/>
        </w:rPr>
        <w:t>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</w:rPr>
        <w:t>PLA-пластик 1,75 REC нескольких цветов.</w:t>
      </w:r>
      <w:r w:rsidRPr="00DF6870">
        <w:rPr>
          <w:rFonts w:hAnsi="Times New Roman" w:cs="Times New Roman"/>
        </w:rPr>
        <w:br w:type="page"/>
      </w:r>
    </w:p>
    <w:p w:rsidR="00701B7E" w:rsidRPr="00DF6870" w:rsidRDefault="00701B7E">
      <w:pPr>
        <w:jc w:val="center"/>
        <w:rPr>
          <w:rFonts w:hAnsi="Times New Roman" w:cs="Times New Roman"/>
          <w:b/>
        </w:rPr>
      </w:pPr>
    </w:p>
    <w:p w:rsidR="00701B7E" w:rsidRPr="00DF6870" w:rsidRDefault="00F9623A" w:rsidP="00DF6870">
      <w:pPr>
        <w:jc w:val="center"/>
        <w:rPr>
          <w:rFonts w:hAnsi="Times New Roman" w:cs="Times New Roman"/>
        </w:rPr>
      </w:pPr>
      <w:r w:rsidRPr="00DF6870">
        <w:rPr>
          <w:rFonts w:hAnsi="Times New Roman" w:cs="Times New Roman"/>
          <w:b/>
          <w:color w:val="020202"/>
          <w:highlight w:val="white"/>
        </w:rPr>
        <w:t>VII.</w:t>
      </w:r>
      <w:r w:rsidR="00DF6870">
        <w:rPr>
          <w:rFonts w:hAnsi="Times New Roman" w:cs="Times New Roman"/>
          <w:b/>
          <w:color w:val="020202"/>
        </w:rPr>
        <w:t xml:space="preserve"> </w:t>
      </w:r>
      <w:r w:rsidRPr="00DF6870">
        <w:rPr>
          <w:rFonts w:hAnsi="Times New Roman" w:cs="Times New Roman"/>
          <w:b/>
        </w:rPr>
        <w:t>Примерный ка</w:t>
      </w:r>
      <w:r w:rsidR="00DF6870">
        <w:rPr>
          <w:rFonts w:hAnsi="Times New Roman" w:cs="Times New Roman"/>
          <w:b/>
        </w:rPr>
        <w:t>лендарный учебный график на 2021/2022</w:t>
      </w:r>
      <w:r w:rsidRPr="00DF6870">
        <w:rPr>
          <w:rFonts w:hAnsi="Times New Roman" w:cs="Times New Roman"/>
          <w:b/>
        </w:rPr>
        <w:t xml:space="preserve"> учебный год</w:t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Период обучения — </w:t>
      </w:r>
      <w:r w:rsidRPr="00DF6870">
        <w:rPr>
          <w:rFonts w:hAnsi="Times New Roman" w:cs="Times New Roman"/>
        </w:rPr>
        <w:t>сентябрь-май.</w:t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Количество учебных недель — </w:t>
      </w:r>
      <w:r w:rsidRPr="00DF6870">
        <w:rPr>
          <w:rFonts w:hAnsi="Times New Roman" w:cs="Times New Roman"/>
        </w:rPr>
        <w:t>34.</w:t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Количество часов —</w:t>
      </w:r>
      <w:r w:rsidRPr="00DF6870">
        <w:rPr>
          <w:rFonts w:hAnsi="Times New Roman" w:cs="Times New Roman"/>
        </w:rPr>
        <w:t xml:space="preserve"> </w:t>
      </w:r>
      <w:r w:rsidR="009D225C" w:rsidRPr="00DF6870">
        <w:rPr>
          <w:rFonts w:hAnsi="Times New Roman" w:cs="Times New Roman"/>
        </w:rPr>
        <w:t>102</w:t>
      </w:r>
      <w:r w:rsidRPr="00DF6870">
        <w:rPr>
          <w:rFonts w:hAnsi="Times New Roman" w:cs="Times New Roman"/>
        </w:rPr>
        <w:t xml:space="preserve">.            </w:t>
      </w:r>
      <w:r w:rsidRPr="00DF6870">
        <w:rPr>
          <w:rFonts w:hAnsi="Times New Roman" w:cs="Times New Roman"/>
        </w:rPr>
        <w:tab/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Режим проведения занятий:</w:t>
      </w:r>
      <w:r w:rsidRPr="00DF6870">
        <w:rPr>
          <w:rFonts w:hAnsi="Times New Roman" w:cs="Times New Roman"/>
        </w:rPr>
        <w:t xml:space="preserve"> </w:t>
      </w:r>
      <w:r w:rsidR="009D225C" w:rsidRPr="00DF6870">
        <w:rPr>
          <w:rFonts w:hAnsi="Times New Roman" w:cs="Times New Roman"/>
        </w:rPr>
        <w:t>3</w:t>
      </w:r>
      <w:r w:rsidRPr="00DF6870">
        <w:rPr>
          <w:rFonts w:hAnsi="Times New Roman" w:cs="Times New Roman"/>
        </w:rPr>
        <w:t xml:space="preserve"> раза в неделю.</w:t>
      </w:r>
    </w:p>
    <w:tbl>
      <w:tblPr>
        <w:tblStyle w:val="StGen1"/>
        <w:tblW w:w="9825" w:type="dxa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701B7E" w:rsidRPr="00DF6870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№</w:t>
            </w:r>
          </w:p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proofErr w:type="gramStart"/>
            <w:r w:rsidRPr="00DF6870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870">
              <w:rPr>
                <w:rFonts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01B7E" w:rsidRPr="00DF6870">
        <w:trPr>
          <w:trHeight w:val="18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Методики формирования идей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Урок рисования (перспектива, линия, штриховка)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прототипа объекта промышленного дизайна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8.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Урок 3D- моделирования (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360)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360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701B7E" w:rsidRPr="00DF6870">
        <w:trPr>
          <w:trHeight w:val="15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17.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Education</w:t>
            </w:r>
            <w:proofErr w:type="spellEnd"/>
            <w:r w:rsidRPr="00DF6870">
              <w:rPr>
                <w:rFonts w:hAnsi="Times New Roman" w:cs="Times New Roman"/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24.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25.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Выбор идей. </w:t>
            </w: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3D-моделирование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1B7E" w:rsidRPr="00DF6870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Рендеринг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F6870">
              <w:rPr>
                <w:rFonts w:hAnsi="Times New Roman" w:cs="Times New Roman"/>
                <w:sz w:val="24"/>
                <w:szCs w:val="24"/>
              </w:rPr>
              <w:t>Тестироване</w:t>
            </w:r>
            <w:proofErr w:type="spellEnd"/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33.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DF6870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01B7E" w:rsidRPr="00DF6870" w:rsidRDefault="00701B7E">
      <w:pPr>
        <w:spacing w:line="360" w:lineRule="auto"/>
        <w:jc w:val="right"/>
        <w:rPr>
          <w:rFonts w:hAnsi="Times New Roman" w:cs="Times New Roman"/>
          <w:i/>
        </w:rPr>
      </w:pPr>
    </w:p>
    <w:p w:rsidR="00701B7E" w:rsidRPr="00DF6870" w:rsidRDefault="00701B7E">
      <w:pPr>
        <w:spacing w:line="360" w:lineRule="auto"/>
        <w:ind w:left="360"/>
        <w:rPr>
          <w:rFonts w:hAnsi="Times New Roman" w:cs="Times New Roman"/>
        </w:rPr>
      </w:pPr>
    </w:p>
    <w:p w:rsidR="00701B7E" w:rsidRPr="00DF6870" w:rsidRDefault="00F9623A">
      <w:pPr>
        <w:pStyle w:val="1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  <w:color w:val="020202"/>
          <w:sz w:val="28"/>
          <w:szCs w:val="28"/>
          <w:highlight w:val="white"/>
        </w:rPr>
      </w:pPr>
      <w:bookmarkStart w:id="4" w:name="_fkmdec8gh4z2"/>
      <w:bookmarkEnd w:id="4"/>
      <w:r w:rsidRPr="00DF6870">
        <w:rPr>
          <w:rFonts w:hAnsi="Times New Roman" w:cs="Times New Roman"/>
          <w:sz w:val="28"/>
          <w:szCs w:val="28"/>
        </w:rPr>
        <w:br w:type="page"/>
      </w:r>
    </w:p>
    <w:p w:rsidR="00701B7E" w:rsidRPr="00DF6870" w:rsidRDefault="00F9623A">
      <w:pPr>
        <w:pStyle w:val="1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  <w:sz w:val="28"/>
          <w:szCs w:val="28"/>
        </w:rPr>
      </w:pPr>
      <w:bookmarkStart w:id="5" w:name="_qz97kvlqkkgv"/>
      <w:bookmarkEnd w:id="5"/>
      <w:r w:rsidRPr="00DF6870">
        <w:rPr>
          <w:rFonts w:hAnsi="Times New Roman" w:cs="Times New Roman"/>
          <w:color w:val="020202"/>
          <w:sz w:val="28"/>
          <w:szCs w:val="28"/>
          <w:highlight w:val="white"/>
        </w:rPr>
        <w:lastRenderedPageBreak/>
        <w:t>VIII.</w:t>
      </w:r>
      <w:r w:rsidRPr="00DF6870">
        <w:rPr>
          <w:rFonts w:hAnsi="Times New Roman" w:cs="Times New Roman"/>
          <w:sz w:val="28"/>
          <w:szCs w:val="28"/>
        </w:rPr>
        <w:t xml:space="preserve"> Список литературы и методического материала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0" w:history="1">
        <w:r w:rsidR="00F9623A" w:rsidRPr="00DF6870">
          <w:rPr>
            <w:rFonts w:hAnsi="Times New Roman" w:cs="Times New Roman"/>
          </w:rPr>
          <w:t xml:space="preserve">Адриан </w:t>
        </w:r>
        <w:proofErr w:type="spellStart"/>
        <w:r w:rsidR="00F9623A" w:rsidRPr="00DF6870">
          <w:rPr>
            <w:rFonts w:hAnsi="Times New Roman" w:cs="Times New Roman"/>
          </w:rPr>
          <w:t>Шонесси</w:t>
        </w:r>
        <w:proofErr w:type="spellEnd"/>
      </w:hyperlink>
      <w:r w:rsidR="00F9623A" w:rsidRPr="00DF6870">
        <w:rPr>
          <w:rFonts w:hAnsi="Times New Roman" w:cs="Times New Roman"/>
        </w:rPr>
        <w:t>. Как стать дизайнером, не продав душу дьяволу / Питер.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1" w:history="1">
        <w:r w:rsidR="00F9623A" w:rsidRPr="00DF6870">
          <w:rPr>
            <w:rFonts w:hAnsi="Times New Roman" w:cs="Times New Roman"/>
          </w:rPr>
          <w:t>Фил Кливер</w:t>
        </w:r>
      </w:hyperlink>
      <w:r w:rsidR="00F9623A" w:rsidRPr="00DF6870">
        <w:rPr>
          <w:rFonts w:hAnsi="Times New Roman" w:cs="Times New Roman"/>
        </w:rPr>
        <w:t xml:space="preserve">. Чему вас не научат в </w:t>
      </w:r>
      <w:proofErr w:type="gramStart"/>
      <w:r w:rsidR="00F9623A" w:rsidRPr="00DF6870">
        <w:rPr>
          <w:rFonts w:hAnsi="Times New Roman" w:cs="Times New Roman"/>
        </w:rPr>
        <w:t>дизайн-школе</w:t>
      </w:r>
      <w:proofErr w:type="gramEnd"/>
      <w:r w:rsidR="00F9623A" w:rsidRPr="00DF6870">
        <w:rPr>
          <w:rFonts w:hAnsi="Times New Roman" w:cs="Times New Roman"/>
        </w:rPr>
        <w:t xml:space="preserve"> / </w:t>
      </w:r>
      <w:proofErr w:type="spellStart"/>
      <w:r w:rsidR="00F9623A" w:rsidRPr="00DF6870">
        <w:rPr>
          <w:rFonts w:hAnsi="Times New Roman" w:cs="Times New Roman"/>
        </w:rPr>
        <w:t>Рипол</w:t>
      </w:r>
      <w:proofErr w:type="spellEnd"/>
      <w:r w:rsidR="00F9623A" w:rsidRPr="00DF6870">
        <w:rPr>
          <w:rFonts w:hAnsi="Times New Roman" w:cs="Times New Roman"/>
        </w:rPr>
        <w:t xml:space="preserve"> Классик.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2" w:history="1">
        <w:r w:rsidR="00F9623A" w:rsidRPr="00DF6870">
          <w:rPr>
            <w:rFonts w:hAnsi="Times New Roman" w:cs="Times New Roman"/>
          </w:rPr>
          <w:t xml:space="preserve">Майкл </w:t>
        </w:r>
        <w:proofErr w:type="spellStart"/>
        <w:r w:rsidR="00F9623A" w:rsidRPr="00DF6870">
          <w:rPr>
            <w:rFonts w:hAnsi="Times New Roman" w:cs="Times New Roman"/>
          </w:rPr>
          <w:t>Джанда</w:t>
        </w:r>
        <w:proofErr w:type="spellEnd"/>
      </w:hyperlink>
      <w:r w:rsidR="00F9623A" w:rsidRPr="00DF6870">
        <w:rPr>
          <w:rFonts w:hAnsi="Times New Roman" w:cs="Times New Roman"/>
        </w:rPr>
        <w:t>. Сожги своё портфолио! То, чему не учат в дизайнерских школах / Питер.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3" w:history="1">
        <w:r w:rsidR="00F9623A" w:rsidRPr="00DF6870">
          <w:rPr>
            <w:rFonts w:hAnsi="Times New Roman" w:cs="Times New Roman"/>
          </w:rPr>
          <w:t xml:space="preserve">Жанна </w:t>
        </w:r>
        <w:proofErr w:type="spellStart"/>
        <w:r w:rsidR="00F9623A" w:rsidRPr="00DF6870">
          <w:rPr>
            <w:rFonts w:hAnsi="Times New Roman" w:cs="Times New Roman"/>
          </w:rPr>
          <w:t>Лидтка</w:t>
        </w:r>
        <w:proofErr w:type="spellEnd"/>
      </w:hyperlink>
      <w:r w:rsidR="00F9623A" w:rsidRPr="00DF6870">
        <w:rPr>
          <w:rFonts w:hAnsi="Times New Roman" w:cs="Times New Roman"/>
        </w:rPr>
        <w:t xml:space="preserve">, </w:t>
      </w:r>
      <w:hyperlink r:id="rId14" w:history="1">
        <w:r w:rsidR="00F9623A" w:rsidRPr="00DF6870">
          <w:rPr>
            <w:rFonts w:hAnsi="Times New Roman" w:cs="Times New Roman"/>
          </w:rPr>
          <w:t xml:space="preserve">Тим </w:t>
        </w:r>
        <w:proofErr w:type="spellStart"/>
        <w:r w:rsidR="00F9623A" w:rsidRPr="00DF6870">
          <w:rPr>
            <w:rFonts w:hAnsi="Times New Roman" w:cs="Times New Roman"/>
          </w:rPr>
          <w:t>Огилви</w:t>
        </w:r>
        <w:proofErr w:type="spellEnd"/>
      </w:hyperlink>
      <w:r w:rsidR="00F9623A" w:rsidRPr="00DF6870">
        <w:rPr>
          <w:rFonts w:hAnsi="Times New Roman" w:cs="Times New Roman"/>
        </w:rPr>
        <w:t>. Думай как дизайнер. Дизайн-мышление для менеджеров / Манн, Иванов и Фербер.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15" w:history="1">
        <w:proofErr w:type="spellStart"/>
        <w:r w:rsidR="00F9623A" w:rsidRPr="00DF6870">
          <w:rPr>
            <w:rFonts w:hAnsi="Times New Roman" w:cs="Times New Roman"/>
            <w:lang w:val="en-US"/>
          </w:rPr>
          <w:t>Koos</w:t>
        </w:r>
        <w:proofErr w:type="spellEnd"/>
        <w:r w:rsidR="00F9623A" w:rsidRPr="00DF6870">
          <w:rPr>
            <w:rFonts w:hAnsi="Times New Roman" w:cs="Times New Roman"/>
            <w:lang w:val="en-US"/>
          </w:rPr>
          <w:t xml:space="preserve"> </w:t>
        </w:r>
        <w:proofErr w:type="spellStart"/>
        <w:r w:rsidR="00F9623A" w:rsidRPr="00DF6870">
          <w:rPr>
            <w:rFonts w:hAnsi="Times New Roman" w:cs="Times New Roman"/>
            <w:lang w:val="en-US"/>
          </w:rPr>
          <w:t>Eissen</w:t>
        </w:r>
        <w:proofErr w:type="spellEnd"/>
      </w:hyperlink>
      <w:r w:rsidR="00F9623A" w:rsidRPr="00DF6870">
        <w:rPr>
          <w:rFonts w:hAnsi="Times New Roman" w:cs="Times New Roman"/>
          <w:lang w:val="en-US"/>
        </w:rPr>
        <w:t xml:space="preserve">, </w:t>
      </w:r>
      <w:hyperlink r:id="rId16" w:history="1">
        <w:proofErr w:type="spellStart"/>
        <w:r w:rsidR="00F9623A" w:rsidRPr="00DF6870">
          <w:rPr>
            <w:rFonts w:hAnsi="Times New Roman" w:cs="Times New Roman"/>
            <w:lang w:val="en-US"/>
          </w:rPr>
          <w:t>Roselien</w:t>
        </w:r>
        <w:proofErr w:type="spellEnd"/>
        <w:r w:rsidR="00F9623A" w:rsidRPr="00DF6870">
          <w:rPr>
            <w:rFonts w:hAnsi="Times New Roman" w:cs="Times New Roman"/>
            <w:lang w:val="en-US"/>
          </w:rPr>
          <w:t xml:space="preserve"> </w:t>
        </w:r>
        <w:proofErr w:type="spellStart"/>
        <w:r w:rsidR="00F9623A" w:rsidRPr="00DF6870">
          <w:rPr>
            <w:rFonts w:hAnsi="Times New Roman" w:cs="Times New Roman"/>
            <w:lang w:val="en-US"/>
          </w:rPr>
          <w:t>Steur</w:t>
        </w:r>
        <w:proofErr w:type="spellEnd"/>
      </w:hyperlink>
      <w:r w:rsidR="00F9623A" w:rsidRPr="00DF6870">
        <w:rPr>
          <w:rFonts w:hAnsi="Times New Roman" w:cs="Times New Roman"/>
          <w:lang w:val="en-US"/>
        </w:rPr>
        <w:t>. Sketching: Drawing Techniques for Product Designers / Hardcover, 2009.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17" w:history="1">
        <w:r w:rsidR="00F9623A" w:rsidRPr="00DF6870">
          <w:rPr>
            <w:rFonts w:hAnsi="Times New Roman" w:cs="Times New Roman"/>
            <w:lang w:val="en-US"/>
          </w:rPr>
          <w:t>Kevin Henry</w:t>
        </w:r>
      </w:hyperlink>
      <w:r w:rsidR="00F9623A" w:rsidRPr="00DF6870">
        <w:rPr>
          <w:rFonts w:hAnsi="Times New Roman" w:cs="Times New Roman"/>
          <w:lang w:val="en-US"/>
        </w:rPr>
        <w:t>. Drawing for Product Designers (Portfolio Skills: Product Design) / Paperback, 2012.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18" w:history="1">
        <w:proofErr w:type="spellStart"/>
        <w:r w:rsidR="00F9623A" w:rsidRPr="00DF6870">
          <w:rPr>
            <w:rFonts w:hAnsi="Times New Roman" w:cs="Times New Roman"/>
            <w:lang w:val="en-US"/>
          </w:rPr>
          <w:t>Bjarki</w:t>
        </w:r>
        <w:proofErr w:type="spellEnd"/>
        <w:r w:rsidR="00F9623A" w:rsidRPr="00DF6870">
          <w:rPr>
            <w:rFonts w:hAnsi="Times New Roman" w:cs="Times New Roman"/>
            <w:lang w:val="en-US"/>
          </w:rPr>
          <w:t xml:space="preserve"> </w:t>
        </w:r>
        <w:proofErr w:type="spellStart"/>
        <w:r w:rsidR="00F9623A" w:rsidRPr="00DF6870">
          <w:rPr>
            <w:rFonts w:hAnsi="Times New Roman" w:cs="Times New Roman"/>
            <w:lang w:val="en-US"/>
          </w:rPr>
          <w:t>Hallgrimsson</w:t>
        </w:r>
        <w:proofErr w:type="spellEnd"/>
      </w:hyperlink>
      <w:r w:rsidR="00F9623A" w:rsidRPr="00DF6870">
        <w:rPr>
          <w:rFonts w:hAnsi="Times New Roman" w:cs="Times New Roman"/>
          <w:lang w:val="en-US"/>
        </w:rPr>
        <w:t xml:space="preserve">. Prototyping and </w:t>
      </w:r>
      <w:proofErr w:type="spellStart"/>
      <w:r w:rsidR="00F9623A" w:rsidRPr="00DF6870">
        <w:rPr>
          <w:rFonts w:hAnsi="Times New Roman" w:cs="Times New Roman"/>
          <w:lang w:val="en-US"/>
        </w:rPr>
        <w:t>Modelmaking</w:t>
      </w:r>
      <w:proofErr w:type="spellEnd"/>
      <w:r w:rsidR="00F9623A" w:rsidRPr="00DF6870">
        <w:rPr>
          <w:rFonts w:hAnsi="Times New Roman" w:cs="Times New Roman"/>
          <w:lang w:val="en-US"/>
        </w:rPr>
        <w:t xml:space="preserve"> for Product Design (Portfolio Skills) / Paperback, 2012.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 xml:space="preserve">Kurt Hanks, </w:t>
      </w:r>
      <w:hyperlink r:id="rId19" w:history="1">
        <w:r w:rsidRPr="00DF6870">
          <w:rPr>
            <w:rFonts w:hAnsi="Times New Roman" w:cs="Times New Roman"/>
            <w:lang w:val="en-US"/>
          </w:rPr>
          <w:t xml:space="preserve">Larry </w:t>
        </w:r>
        <w:proofErr w:type="spellStart"/>
        <w:r w:rsidRPr="00DF6870">
          <w:rPr>
            <w:rFonts w:hAnsi="Times New Roman" w:cs="Times New Roman"/>
            <w:lang w:val="en-US"/>
          </w:rPr>
          <w:t>Belliston</w:t>
        </w:r>
        <w:proofErr w:type="spellEnd"/>
      </w:hyperlink>
      <w:r w:rsidRPr="00DF6870">
        <w:rPr>
          <w:rFonts w:hAnsi="Times New Roman" w:cs="Times New Roman"/>
          <w:lang w:val="en-US"/>
        </w:rPr>
        <w:t xml:space="preserve">. Rapid </w:t>
      </w:r>
      <w:proofErr w:type="spellStart"/>
      <w:r w:rsidRPr="00DF6870">
        <w:rPr>
          <w:rFonts w:hAnsi="Times New Roman" w:cs="Times New Roman"/>
          <w:lang w:val="en-US"/>
        </w:rPr>
        <w:t>Viz</w:t>
      </w:r>
      <w:proofErr w:type="spellEnd"/>
      <w:r w:rsidRPr="00DF6870">
        <w:rPr>
          <w:rFonts w:hAnsi="Times New Roman" w:cs="Times New Roman"/>
          <w:lang w:val="en-US"/>
        </w:rPr>
        <w:t>: A New Method for the Rapid Visualization of Ideas.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 xml:space="preserve">Jim </w:t>
      </w:r>
      <w:proofErr w:type="spellStart"/>
      <w:r w:rsidRPr="00DF6870">
        <w:rPr>
          <w:rFonts w:hAnsi="Times New Roman" w:cs="Times New Roman"/>
          <w:lang w:val="en-US"/>
        </w:rPr>
        <w:t>Lesko</w:t>
      </w:r>
      <w:proofErr w:type="spellEnd"/>
      <w:r w:rsidRPr="00DF6870">
        <w:rPr>
          <w:rFonts w:hAnsi="Times New Roman" w:cs="Times New Roman"/>
          <w:lang w:val="en-US"/>
        </w:rPr>
        <w:t>. Industrial Design: Materials and Manufacturing Guide.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>Rob Thompson. Prototyping and Low-Volume Production (The Manufacturing Guides).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>Rob Thompson. Product and Furniture Design (The Manufacturing Guides).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 xml:space="preserve">Rob Thompson, </w:t>
      </w:r>
      <w:hyperlink r:id="rId20" w:history="1">
        <w:r w:rsidRPr="00DF6870">
          <w:rPr>
            <w:rFonts w:hAnsi="Times New Roman" w:cs="Times New Roman"/>
            <w:lang w:val="en-US"/>
          </w:rPr>
          <w:t>Martin Thompson</w:t>
        </w:r>
      </w:hyperlink>
      <w:r w:rsidRPr="00DF6870">
        <w:rPr>
          <w:rFonts w:hAnsi="Times New Roman" w:cs="Times New Roman"/>
          <w:lang w:val="en-US"/>
        </w:rPr>
        <w:t>. Sustainable Materials, Processes and Production (The Manufacturing Guides).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1" w:history="1">
        <w:r w:rsidR="00F9623A" w:rsidRPr="00DF6870">
          <w:rPr>
            <w:rFonts w:hAnsi="Times New Roman" w:cs="Times New Roman"/>
            <w:lang w:val="en-US"/>
          </w:rPr>
          <w:t>Susan Weinschenk</w:t>
        </w:r>
      </w:hyperlink>
      <w:r w:rsidR="00F9623A" w:rsidRPr="00DF6870">
        <w:rPr>
          <w:rFonts w:hAnsi="Times New Roman" w:cs="Times New Roman"/>
          <w:lang w:val="en-US"/>
        </w:rPr>
        <w:t>. 100 Things Every Designer Needs to Know About People (Voices That Matter).</w:t>
      </w:r>
    </w:p>
    <w:p w:rsidR="00701B7E" w:rsidRPr="00DF6870" w:rsidRDefault="00DF687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2" w:history="1">
        <w:r w:rsidR="00F9623A" w:rsidRPr="00DF6870">
          <w:rPr>
            <w:rFonts w:hAnsi="Times New Roman" w:cs="Times New Roman"/>
            <w:lang w:val="en-US"/>
          </w:rPr>
          <w:t>Jennifer Hudson</w:t>
        </w:r>
      </w:hyperlink>
      <w:r w:rsidR="00F9623A" w:rsidRPr="00DF6870">
        <w:rPr>
          <w:rFonts w:hAnsi="Times New Roman" w:cs="Times New Roman"/>
          <w:lang w:val="en-US"/>
        </w:rPr>
        <w:t>. Process 2nd Edition: 50 Product Designs from Concept to Manufacture.</w:t>
      </w:r>
    </w:p>
    <w:p w:rsidR="00701B7E" w:rsidRPr="00DF6870" w:rsidRDefault="00676A6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"http://designet.ru/"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http://designet.ru/.</w:t>
      </w:r>
    </w:p>
    <w:p w:rsidR="00701B7E" w:rsidRPr="00DF6870" w:rsidRDefault="00676A6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"http://www.cardesign.ru/"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http://www.cardesign.ru/.</w:t>
      </w:r>
    </w:p>
    <w:p w:rsidR="00701B7E" w:rsidRPr="00DF6870" w:rsidRDefault="00676A6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"https://www.behance.net/"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https://www.behance.net/.</w:t>
      </w:r>
    </w:p>
    <w:p w:rsidR="00701B7E" w:rsidRPr="00DF6870" w:rsidRDefault="00676A6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"http://www.notcot.org/"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http://www.notcot.org/.</w:t>
      </w:r>
    </w:p>
    <w:p w:rsidR="00701B7E" w:rsidRPr="00DF6870" w:rsidRDefault="00676A60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"http://mocoloco.com/"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http://mocoloco.com/.</w:t>
      </w:r>
    </w:p>
    <w:p w:rsidR="00701B7E" w:rsidRDefault="00676A60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 w:rsidRPr="00DF6870">
        <w:rPr>
          <w:rFonts w:hAnsi="Times New Roman" w:cs="Times New Roman"/>
        </w:rPr>
        <w:lastRenderedPageBreak/>
        <w:fldChar w:fldCharType="end"/>
      </w:r>
    </w:p>
    <w:p w:rsidR="00701B7E" w:rsidRDefault="00701B7E">
      <w:pPr>
        <w:spacing w:line="360" w:lineRule="auto"/>
        <w:jc w:val="right"/>
        <w:rPr>
          <w:i/>
        </w:rPr>
      </w:pPr>
    </w:p>
    <w:sectPr w:rsidR="00701B7E" w:rsidSect="00DF6870">
      <w:footerReference w:type="default" r:id="rId23"/>
      <w:pgSz w:w="11906" w:h="16838"/>
      <w:pgMar w:top="567" w:right="850" w:bottom="1134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A6" w:rsidRDefault="00951BA6" w:rsidP="00701B7E">
      <w:pPr>
        <w:spacing w:after="0" w:line="240" w:lineRule="auto"/>
      </w:pPr>
      <w:r>
        <w:separator/>
      </w:r>
    </w:p>
  </w:endnote>
  <w:endnote w:type="continuationSeparator" w:id="0">
    <w:p w:rsidR="00951BA6" w:rsidRDefault="00951BA6" w:rsidP="0070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70" w:rsidRDefault="00DF687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 w:hAnsi="Times New Roman" w:cs="Times New Roman"/>
        <w:color w:val="000000"/>
      </w:rPr>
    </w:pPr>
  </w:p>
  <w:p w:rsidR="00DF6870" w:rsidRDefault="00DF687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A6" w:rsidRDefault="00951BA6">
      <w:pPr>
        <w:spacing w:after="0" w:line="240" w:lineRule="auto"/>
      </w:pPr>
      <w:r>
        <w:separator/>
      </w:r>
    </w:p>
  </w:footnote>
  <w:footnote w:type="continuationSeparator" w:id="0">
    <w:p w:rsidR="00951BA6" w:rsidRDefault="0095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E1"/>
    <w:multiLevelType w:val="hybridMultilevel"/>
    <w:tmpl w:val="FF7E3866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E43"/>
    <w:multiLevelType w:val="hybridMultilevel"/>
    <w:tmpl w:val="DADCE924"/>
    <w:lvl w:ilvl="0" w:tplc="AD1C952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C5CF31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90EE6F1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CB6939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5106C71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FAA416D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9C2829F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EB4F9B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C1A8CC1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11701A"/>
    <w:multiLevelType w:val="hybridMultilevel"/>
    <w:tmpl w:val="B9DE26C0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869"/>
    <w:multiLevelType w:val="hybridMultilevel"/>
    <w:tmpl w:val="95C66350"/>
    <w:lvl w:ilvl="0" w:tplc="89609BB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CA050C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B0CB62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0BEA8A9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34D09F76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F202B82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590975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92E4E18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87CC91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0E2F40B4"/>
    <w:multiLevelType w:val="hybridMultilevel"/>
    <w:tmpl w:val="F8EE7AA4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87289B"/>
    <w:multiLevelType w:val="hybridMultilevel"/>
    <w:tmpl w:val="05DE770A"/>
    <w:lvl w:ilvl="0" w:tplc="2D58EFB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6260763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C5C2259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4768AE2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CF1C031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5C44B4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24C083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D0C244C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810B59A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9190799"/>
    <w:multiLevelType w:val="hybridMultilevel"/>
    <w:tmpl w:val="5ED0B420"/>
    <w:lvl w:ilvl="0" w:tplc="B532C6A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012A0DB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484A9E9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9562685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3E7A5A6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1E6CD1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0400DA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2CA2C38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B32899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713E63"/>
    <w:multiLevelType w:val="hybridMultilevel"/>
    <w:tmpl w:val="58E60BAA"/>
    <w:lvl w:ilvl="0" w:tplc="2488EC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A2C6181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532C6A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B81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F8E9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7FC12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AAEE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75CA3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A6B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7A5769"/>
    <w:multiLevelType w:val="hybridMultilevel"/>
    <w:tmpl w:val="AEA8EC00"/>
    <w:lvl w:ilvl="0" w:tplc="B532C6A4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21EE160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CCD0010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C9650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162B2D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E6ADAB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20BE5F8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07C42F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1345F9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AC0C4C"/>
    <w:multiLevelType w:val="hybridMultilevel"/>
    <w:tmpl w:val="EDA2DF4C"/>
    <w:lvl w:ilvl="0" w:tplc="F224E8B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3883A3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6BA18E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65E474D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A10AA13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35E6F2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DA2204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C0C4B97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2AB6DF6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F05111F"/>
    <w:multiLevelType w:val="hybridMultilevel"/>
    <w:tmpl w:val="21DE96A0"/>
    <w:lvl w:ilvl="0" w:tplc="B532C6A4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167EF8"/>
    <w:multiLevelType w:val="hybridMultilevel"/>
    <w:tmpl w:val="A044EF32"/>
    <w:lvl w:ilvl="0" w:tplc="EDC425CC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5EF0ACB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662070B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FDAC87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39406E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1A70C48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2389A3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A9A27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E800DE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2878BA"/>
    <w:multiLevelType w:val="hybridMultilevel"/>
    <w:tmpl w:val="7938D9B0"/>
    <w:lvl w:ilvl="0" w:tplc="E5520F2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83A9EB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0E56343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B5B6AD9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8808336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87786EC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C308B9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7C8630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F246EA2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2F0E15"/>
    <w:multiLevelType w:val="hybridMultilevel"/>
    <w:tmpl w:val="EC6A1E4A"/>
    <w:lvl w:ilvl="0" w:tplc="7BA4D7F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1E0647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37DC46D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C1E03F6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B52174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D522009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549072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8FA294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C0B4400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A8F4899"/>
    <w:multiLevelType w:val="hybridMultilevel"/>
    <w:tmpl w:val="9E8A926E"/>
    <w:lvl w:ilvl="0" w:tplc="FFC2452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716D82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262C918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2DAA09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C6C04E7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1988F90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8022360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DD448F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8FCCFA0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EEC1D03"/>
    <w:multiLevelType w:val="hybridMultilevel"/>
    <w:tmpl w:val="83026318"/>
    <w:lvl w:ilvl="0" w:tplc="1F9C235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44EF09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47E2FD4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0A80DE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D6F4D6DE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9696789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302ED7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4ABC9B0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0B8F6C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0E72274"/>
    <w:multiLevelType w:val="hybridMultilevel"/>
    <w:tmpl w:val="06D0C3B2"/>
    <w:lvl w:ilvl="0" w:tplc="2488EC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A2C6181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532C6A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B81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F8E9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7FC12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AAEE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75CA3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A6B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4DC7B0F"/>
    <w:multiLevelType w:val="hybridMultilevel"/>
    <w:tmpl w:val="88F46198"/>
    <w:lvl w:ilvl="0" w:tplc="6B90E310">
      <w:start w:val="1"/>
      <w:numFmt w:val="decimal"/>
      <w:lvlText w:val=""/>
      <w:lvlJc w:val="left"/>
      <w:pPr>
        <w:ind w:left="0" w:firstLine="0"/>
      </w:pPr>
    </w:lvl>
    <w:lvl w:ilvl="1" w:tplc="98963444">
      <w:start w:val="1"/>
      <w:numFmt w:val="decimal"/>
      <w:lvlText w:val=""/>
      <w:lvlJc w:val="left"/>
      <w:pPr>
        <w:ind w:left="0" w:firstLine="0"/>
      </w:pPr>
    </w:lvl>
    <w:lvl w:ilvl="2" w:tplc="5E76657E">
      <w:start w:val="1"/>
      <w:numFmt w:val="decimal"/>
      <w:lvlText w:val=""/>
      <w:lvlJc w:val="left"/>
      <w:pPr>
        <w:ind w:left="0" w:firstLine="0"/>
      </w:pPr>
    </w:lvl>
    <w:lvl w:ilvl="3" w:tplc="F6B051FA">
      <w:start w:val="1"/>
      <w:numFmt w:val="decimal"/>
      <w:lvlText w:val=""/>
      <w:lvlJc w:val="left"/>
      <w:pPr>
        <w:ind w:left="0" w:firstLine="0"/>
      </w:pPr>
    </w:lvl>
    <w:lvl w:ilvl="4" w:tplc="4AE0DAE4">
      <w:start w:val="1"/>
      <w:numFmt w:val="decimal"/>
      <w:lvlText w:val=""/>
      <w:lvlJc w:val="left"/>
      <w:pPr>
        <w:ind w:left="0" w:firstLine="0"/>
      </w:pPr>
    </w:lvl>
    <w:lvl w:ilvl="5" w:tplc="FF7031BE">
      <w:start w:val="1"/>
      <w:numFmt w:val="decimal"/>
      <w:lvlText w:val=""/>
      <w:lvlJc w:val="left"/>
      <w:pPr>
        <w:ind w:left="0" w:firstLine="0"/>
      </w:pPr>
    </w:lvl>
    <w:lvl w:ilvl="6" w:tplc="B7A4AB0E">
      <w:start w:val="1"/>
      <w:numFmt w:val="decimal"/>
      <w:lvlText w:val=""/>
      <w:lvlJc w:val="left"/>
      <w:pPr>
        <w:ind w:left="0" w:firstLine="0"/>
      </w:pPr>
    </w:lvl>
    <w:lvl w:ilvl="7" w:tplc="DBB2C4C0">
      <w:start w:val="1"/>
      <w:numFmt w:val="decimal"/>
      <w:lvlText w:val=""/>
      <w:lvlJc w:val="left"/>
      <w:pPr>
        <w:ind w:left="0" w:firstLine="0"/>
      </w:pPr>
    </w:lvl>
    <w:lvl w:ilvl="8" w:tplc="7A3EFC40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8D41E3F"/>
    <w:multiLevelType w:val="hybridMultilevel"/>
    <w:tmpl w:val="190C3B28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E0CDC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1D06A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C2BA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63836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44715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47AF7F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83441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D037C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A881242"/>
    <w:multiLevelType w:val="hybridMultilevel"/>
    <w:tmpl w:val="55B226E8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864AFE"/>
    <w:multiLevelType w:val="hybridMultilevel"/>
    <w:tmpl w:val="6414B9C6"/>
    <w:lvl w:ilvl="0" w:tplc="B532C6A4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5EF0ACB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662070B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FDAC87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39406E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1A70C48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2389A3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A9A27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E800DE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F1C2C22"/>
    <w:multiLevelType w:val="hybridMultilevel"/>
    <w:tmpl w:val="7BE8E65A"/>
    <w:lvl w:ilvl="0" w:tplc="2488EC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A2C6181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532C6A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B81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F8E9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7FC12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AAEE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75CA3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A6B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DF4576"/>
    <w:multiLevelType w:val="hybridMultilevel"/>
    <w:tmpl w:val="E578DCD0"/>
    <w:lvl w:ilvl="0" w:tplc="B532C6A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4D6A6B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EDCEAD5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141CDFE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A61E435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BF8027A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24E2447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E95E821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CCC32D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8C95088"/>
    <w:multiLevelType w:val="hybridMultilevel"/>
    <w:tmpl w:val="52E69430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A1A7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C08067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208BE5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F400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C307DD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B0447A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A264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DBCD7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8E17D42"/>
    <w:multiLevelType w:val="hybridMultilevel"/>
    <w:tmpl w:val="6478D574"/>
    <w:lvl w:ilvl="0" w:tplc="395E399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F6A8D1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53E4B62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FD0200B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0310F8E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7942FB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F2DC6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A34CA7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EB34B74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081B9B"/>
    <w:multiLevelType w:val="hybridMultilevel"/>
    <w:tmpl w:val="643A9006"/>
    <w:lvl w:ilvl="0" w:tplc="CA383CD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406A64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848A96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B4675C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B630FC6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092BC6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C11023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1720966C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17F80DE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B866A5B"/>
    <w:multiLevelType w:val="hybridMultilevel"/>
    <w:tmpl w:val="07D0F7EE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819B8"/>
    <w:multiLevelType w:val="hybridMultilevel"/>
    <w:tmpl w:val="9BBAC454"/>
    <w:lvl w:ilvl="0" w:tplc="B532C6A4">
      <w:start w:val="1"/>
      <w:numFmt w:val="bullet"/>
      <w:lvlText w:val="−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646002E1"/>
    <w:multiLevelType w:val="hybridMultilevel"/>
    <w:tmpl w:val="361E902E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CAA4F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EAF2A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106A71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AADD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0421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384FC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D2E7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8CA7E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E7C663E"/>
    <w:multiLevelType w:val="hybridMultilevel"/>
    <w:tmpl w:val="260E43D2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CAA4F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EAF2A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106A71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AADD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0421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384FC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D2E7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8CA7E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02B6163"/>
    <w:multiLevelType w:val="hybridMultilevel"/>
    <w:tmpl w:val="B5BC9D68"/>
    <w:lvl w:ilvl="0" w:tplc="C5B2C726">
      <w:start w:val="1"/>
      <w:numFmt w:val="decimal"/>
      <w:lvlText w:val="%1."/>
      <w:lvlJc w:val="left"/>
      <w:pPr>
        <w:ind w:left="390" w:hanging="390"/>
      </w:pPr>
    </w:lvl>
    <w:lvl w:ilvl="1" w:tplc="B532C6A4">
      <w:start w:val="1"/>
      <w:numFmt w:val="bullet"/>
      <w:lvlText w:val="−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 w:tplc="EC32EA06">
      <w:numFmt w:val="none"/>
      <w:lvlText w:val=""/>
      <w:lvlJc w:val="left"/>
      <w:pPr>
        <w:tabs>
          <w:tab w:val="num" w:pos="360"/>
        </w:tabs>
      </w:pPr>
    </w:lvl>
    <w:lvl w:ilvl="3" w:tplc="65BC7C66">
      <w:numFmt w:val="none"/>
      <w:lvlText w:val=""/>
      <w:lvlJc w:val="left"/>
      <w:pPr>
        <w:tabs>
          <w:tab w:val="num" w:pos="360"/>
        </w:tabs>
      </w:pPr>
    </w:lvl>
    <w:lvl w:ilvl="4" w:tplc="C85E3622">
      <w:numFmt w:val="none"/>
      <w:lvlText w:val=""/>
      <w:lvlJc w:val="left"/>
      <w:pPr>
        <w:tabs>
          <w:tab w:val="num" w:pos="360"/>
        </w:tabs>
      </w:pPr>
    </w:lvl>
    <w:lvl w:ilvl="5" w:tplc="1922B32C">
      <w:numFmt w:val="none"/>
      <w:lvlText w:val=""/>
      <w:lvlJc w:val="left"/>
      <w:pPr>
        <w:tabs>
          <w:tab w:val="num" w:pos="360"/>
        </w:tabs>
      </w:pPr>
    </w:lvl>
    <w:lvl w:ilvl="6" w:tplc="333C02EA">
      <w:numFmt w:val="none"/>
      <w:lvlText w:val=""/>
      <w:lvlJc w:val="left"/>
      <w:pPr>
        <w:tabs>
          <w:tab w:val="num" w:pos="360"/>
        </w:tabs>
      </w:pPr>
    </w:lvl>
    <w:lvl w:ilvl="7" w:tplc="0C7C4476">
      <w:numFmt w:val="none"/>
      <w:lvlText w:val=""/>
      <w:lvlJc w:val="left"/>
      <w:pPr>
        <w:tabs>
          <w:tab w:val="num" w:pos="360"/>
        </w:tabs>
      </w:pPr>
    </w:lvl>
    <w:lvl w:ilvl="8" w:tplc="D4BE1C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E90265"/>
    <w:multiLevelType w:val="hybridMultilevel"/>
    <w:tmpl w:val="25D23CCA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CB2F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FEB4C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946EF4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2B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E2FD8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BE41F8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CA652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B86CF6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586591A"/>
    <w:multiLevelType w:val="hybridMultilevel"/>
    <w:tmpl w:val="19D0B696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8C270DF"/>
    <w:multiLevelType w:val="hybridMultilevel"/>
    <w:tmpl w:val="E25A579C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C867D1"/>
    <w:multiLevelType w:val="hybridMultilevel"/>
    <w:tmpl w:val="0D2242F8"/>
    <w:lvl w:ilvl="0" w:tplc="73587CD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112F07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7D802A1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4100F68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8748679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A04278A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7DD2737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B5EE036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216EF03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AE917A2"/>
    <w:multiLevelType w:val="hybridMultilevel"/>
    <w:tmpl w:val="93F0024A"/>
    <w:lvl w:ilvl="0" w:tplc="3B74574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3A48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0AEF32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8AE04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D0A1C5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1B06E8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3F27F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B04CA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F26410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7BB06BFF"/>
    <w:multiLevelType w:val="hybridMultilevel"/>
    <w:tmpl w:val="C22EDD04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AEC8B6C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9124C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CA043A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1AEC02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A4CEF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1787D8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8846A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3A45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25"/>
  </w:num>
  <w:num w:numId="14">
    <w:abstractNumId w:val="11"/>
  </w:num>
  <w:num w:numId="15">
    <w:abstractNumId w:val="24"/>
  </w:num>
  <w:num w:numId="16">
    <w:abstractNumId w:val="17"/>
  </w:num>
  <w:num w:numId="17">
    <w:abstractNumId w:val="36"/>
  </w:num>
  <w:num w:numId="18">
    <w:abstractNumId w:val="26"/>
  </w:num>
  <w:num w:numId="19">
    <w:abstractNumId w:val="10"/>
  </w:num>
  <w:num w:numId="20">
    <w:abstractNumId w:val="0"/>
  </w:num>
  <w:num w:numId="21">
    <w:abstractNumId w:val="22"/>
  </w:num>
  <w:num w:numId="22">
    <w:abstractNumId w:val="18"/>
  </w:num>
  <w:num w:numId="23">
    <w:abstractNumId w:val="23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2"/>
  </w:num>
  <w:num w:numId="29">
    <w:abstractNumId w:val="7"/>
  </w:num>
  <w:num w:numId="30">
    <w:abstractNumId w:val="19"/>
  </w:num>
  <w:num w:numId="31">
    <w:abstractNumId w:val="16"/>
  </w:num>
  <w:num w:numId="32">
    <w:abstractNumId w:val="4"/>
  </w:num>
  <w:num w:numId="33">
    <w:abstractNumId w:val="21"/>
  </w:num>
  <w:num w:numId="34">
    <w:abstractNumId w:val="30"/>
  </w:num>
  <w:num w:numId="35">
    <w:abstractNumId w:val="27"/>
  </w:num>
  <w:num w:numId="36">
    <w:abstractNumId w:val="20"/>
  </w:num>
  <w:num w:numId="3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7E"/>
    <w:rsid w:val="000858CC"/>
    <w:rsid w:val="000E3C3A"/>
    <w:rsid w:val="00144768"/>
    <w:rsid w:val="00153048"/>
    <w:rsid w:val="001D6970"/>
    <w:rsid w:val="001E312F"/>
    <w:rsid w:val="00204D64"/>
    <w:rsid w:val="00266596"/>
    <w:rsid w:val="00281288"/>
    <w:rsid w:val="00331B67"/>
    <w:rsid w:val="003952CC"/>
    <w:rsid w:val="003C7776"/>
    <w:rsid w:val="00502C25"/>
    <w:rsid w:val="00506F26"/>
    <w:rsid w:val="005148A0"/>
    <w:rsid w:val="0056764B"/>
    <w:rsid w:val="005E29FE"/>
    <w:rsid w:val="005E42C7"/>
    <w:rsid w:val="00676A60"/>
    <w:rsid w:val="006E1D5E"/>
    <w:rsid w:val="006F38F7"/>
    <w:rsid w:val="00701B7E"/>
    <w:rsid w:val="00804E41"/>
    <w:rsid w:val="008123BB"/>
    <w:rsid w:val="00820E48"/>
    <w:rsid w:val="00833F7E"/>
    <w:rsid w:val="0087475A"/>
    <w:rsid w:val="008D344F"/>
    <w:rsid w:val="00903269"/>
    <w:rsid w:val="0090735F"/>
    <w:rsid w:val="00917192"/>
    <w:rsid w:val="00951BA6"/>
    <w:rsid w:val="00993699"/>
    <w:rsid w:val="009C6E4F"/>
    <w:rsid w:val="009D225C"/>
    <w:rsid w:val="00A35063"/>
    <w:rsid w:val="00A84AB7"/>
    <w:rsid w:val="00AF0424"/>
    <w:rsid w:val="00BE2B33"/>
    <w:rsid w:val="00C56078"/>
    <w:rsid w:val="00CF4B71"/>
    <w:rsid w:val="00D37FDB"/>
    <w:rsid w:val="00D45D0F"/>
    <w:rsid w:val="00D551E6"/>
    <w:rsid w:val="00DA4C04"/>
    <w:rsid w:val="00DF6870"/>
    <w:rsid w:val="00E00D8F"/>
    <w:rsid w:val="00E65B0B"/>
    <w:rsid w:val="00E76408"/>
    <w:rsid w:val="00EA4F03"/>
    <w:rsid w:val="00F10CFE"/>
    <w:rsid w:val="00F337D4"/>
    <w:rsid w:val="00F9465A"/>
    <w:rsid w:val="00F9623A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701B7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701B7E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701B7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701B7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701B7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701B7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01B7E"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01B7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01B7E"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01B7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01B7E"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01B7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01B7E"/>
    <w:pPr>
      <w:ind w:left="720"/>
      <w:contextualSpacing/>
    </w:pPr>
  </w:style>
  <w:style w:type="paragraph" w:styleId="a4">
    <w:name w:val="No Spacing"/>
    <w:uiPriority w:val="1"/>
    <w:qFormat/>
    <w:rsid w:val="00701B7E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701B7E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701B7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01B7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01B7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01B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01B7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01B7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701B7E"/>
  </w:style>
  <w:style w:type="paragraph" w:customStyle="1" w:styleId="10">
    <w:name w:val="Нижний колонтитул1"/>
    <w:basedOn w:val="a"/>
    <w:link w:val="FooterChar"/>
    <w:uiPriority w:val="99"/>
    <w:unhideWhenUsed/>
    <w:rsid w:val="00701B7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10"/>
    <w:uiPriority w:val="99"/>
    <w:rsid w:val="00701B7E"/>
  </w:style>
  <w:style w:type="table" w:styleId="ab">
    <w:name w:val="Table Grid"/>
    <w:basedOn w:val="a1"/>
    <w:uiPriority w:val="59"/>
    <w:rsid w:val="00701B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701B7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01B7E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01B7E"/>
    <w:rPr>
      <w:sz w:val="18"/>
    </w:rPr>
  </w:style>
  <w:style w:type="character" w:styleId="af">
    <w:name w:val="footnote reference"/>
    <w:uiPriority w:val="99"/>
    <w:unhideWhenUsed/>
    <w:rsid w:val="00701B7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01B7E"/>
    <w:pPr>
      <w:spacing w:after="57"/>
    </w:pPr>
  </w:style>
  <w:style w:type="paragraph" w:styleId="22">
    <w:name w:val="toc 2"/>
    <w:basedOn w:val="a"/>
    <w:next w:val="a"/>
    <w:uiPriority w:val="39"/>
    <w:unhideWhenUsed/>
    <w:rsid w:val="00701B7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01B7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01B7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01B7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01B7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01B7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01B7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01B7E"/>
    <w:pPr>
      <w:spacing w:after="57"/>
      <w:ind w:left="2268"/>
    </w:pPr>
  </w:style>
  <w:style w:type="paragraph" w:styleId="af0">
    <w:name w:val="TOC Heading"/>
    <w:uiPriority w:val="39"/>
    <w:unhideWhenUsed/>
    <w:rsid w:val="00701B7E"/>
  </w:style>
  <w:style w:type="table" w:customStyle="1" w:styleId="TableNormal">
    <w:name w:val="Table Normal"/>
    <w:rsid w:val="00701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link w:val="Heading1Char"/>
    <w:rsid w:val="00701B7E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rsid w:val="00701B7E"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link w:val="Heading3Char"/>
    <w:rsid w:val="00701B7E"/>
    <w:pPr>
      <w:keepNext/>
      <w:keepLines/>
      <w:spacing w:before="280" w:after="80"/>
    </w:pPr>
    <w:rPr>
      <w:b/>
    </w:rPr>
  </w:style>
  <w:style w:type="paragraph" w:customStyle="1" w:styleId="41">
    <w:name w:val="Заголовок 41"/>
    <w:basedOn w:val="a"/>
    <w:next w:val="a"/>
    <w:link w:val="Heading4Char"/>
    <w:rsid w:val="00701B7E"/>
    <w:pPr>
      <w:keepNext/>
      <w:keepLines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rsid w:val="00701B7E"/>
    <w:pPr>
      <w:keepNext/>
      <w:keepLines/>
      <w:spacing w:before="220" w:after="40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link w:val="Heading6Char"/>
    <w:rsid w:val="00701B7E"/>
    <w:pPr>
      <w:keepNext/>
      <w:keepLines/>
      <w:spacing w:before="200" w:after="40"/>
    </w:pPr>
    <w:rPr>
      <w:b/>
      <w:sz w:val="20"/>
      <w:szCs w:val="20"/>
    </w:rPr>
  </w:style>
  <w:style w:type="paragraph" w:styleId="a6">
    <w:name w:val="Title"/>
    <w:basedOn w:val="a"/>
    <w:next w:val="a"/>
    <w:link w:val="a5"/>
    <w:rsid w:val="00701B7E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rsid w:val="00701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701B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rsid w:val="00701B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C04"/>
    <w:rPr>
      <w:rFonts w:ascii="Tahoma" w:hAnsi="Tahoma" w:cs="Tahoma"/>
      <w:sz w:val="16"/>
      <w:szCs w:val="16"/>
    </w:rPr>
  </w:style>
  <w:style w:type="character" w:customStyle="1" w:styleId="CharStyle53">
    <w:name w:val="CharStyle53"/>
    <w:rsid w:val="00F10C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90">
    <w:name w:val="Заголовок №9"/>
    <w:rsid w:val="00804E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360" w:line="0" w:lineRule="atLeast"/>
    </w:pPr>
    <w:rPr>
      <w:rFonts w:eastAsia="Times New Roman" w:hAnsi="Times New Roman" w:cs="Times New Roman"/>
      <w:b/>
      <w:bCs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unhideWhenUsed/>
    <w:rsid w:val="00F94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F9465A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person/30061607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evin%20Henr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Roselien%20Steur" TargetMode="External"/><Relationship Id="rId20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person/2308855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mazon.com/s/ref=rdr_ext_aut?_encoding=UTF8&amp;index=books&amp;field-author=Koos%20Eisse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8/" TargetMode="External"/><Relationship Id="rId2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2138-7924-4403-98A6-16D3E2F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25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ПРУСОВА</cp:lastModifiedBy>
  <cp:revision>20</cp:revision>
  <dcterms:created xsi:type="dcterms:W3CDTF">2020-08-15T09:21:00Z</dcterms:created>
  <dcterms:modified xsi:type="dcterms:W3CDTF">2021-10-25T07:59:00Z</dcterms:modified>
</cp:coreProperties>
</file>